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01C22" w14:textId="77777777" w:rsidR="006B2963" w:rsidRPr="00654E32" w:rsidRDefault="006B2963" w:rsidP="006B2963">
      <w:pPr>
        <w:ind w:left="720"/>
        <w:rPr>
          <w:rFonts w:ascii="Open Sans" w:hAnsi="Open Sans" w:cs="Open Sans"/>
          <w:b/>
          <w:bCs/>
          <w:szCs w:val="24"/>
        </w:rPr>
      </w:pPr>
      <w:proofErr w:type="spellStart"/>
      <w:r>
        <w:rPr>
          <w:rFonts w:ascii="Open Sans" w:hAnsi="Open Sans"/>
          <w:b/>
        </w:rPr>
        <w:t>Påminnelse</w:t>
      </w:r>
      <w:proofErr w:type="spellEnd"/>
      <w:r>
        <w:rPr>
          <w:rFonts w:ascii="Open Sans" w:hAnsi="Open Sans"/>
          <w:b/>
        </w:rPr>
        <w:t xml:space="preserve"> </w:t>
      </w:r>
      <w:proofErr w:type="spellStart"/>
      <w:r>
        <w:rPr>
          <w:rFonts w:ascii="Open Sans" w:hAnsi="Open Sans"/>
          <w:b/>
        </w:rPr>
        <w:t>till</w:t>
      </w:r>
      <w:proofErr w:type="spellEnd"/>
      <w:r>
        <w:rPr>
          <w:rFonts w:ascii="Open Sans" w:hAnsi="Open Sans"/>
          <w:b/>
        </w:rPr>
        <w:t xml:space="preserve"> </w:t>
      </w:r>
      <w:proofErr w:type="spellStart"/>
      <w:r>
        <w:rPr>
          <w:rFonts w:ascii="Open Sans" w:hAnsi="Open Sans"/>
          <w:b/>
        </w:rPr>
        <w:t>förmedlingsrörelserna</w:t>
      </w:r>
      <w:proofErr w:type="spellEnd"/>
      <w:r>
        <w:rPr>
          <w:rFonts w:ascii="Open Sans" w:hAnsi="Open Sans"/>
          <w:b/>
        </w:rPr>
        <w:t xml:space="preserve"> </w:t>
      </w:r>
      <w:proofErr w:type="spellStart"/>
      <w:r>
        <w:rPr>
          <w:rFonts w:ascii="Open Sans" w:hAnsi="Open Sans"/>
          <w:b/>
        </w:rPr>
        <w:t>om</w:t>
      </w:r>
      <w:proofErr w:type="spellEnd"/>
      <w:r>
        <w:rPr>
          <w:rFonts w:ascii="Open Sans" w:hAnsi="Open Sans"/>
          <w:b/>
        </w:rPr>
        <w:t xml:space="preserve"> </w:t>
      </w:r>
      <w:proofErr w:type="spellStart"/>
      <w:r>
        <w:rPr>
          <w:rFonts w:ascii="Open Sans" w:hAnsi="Open Sans"/>
          <w:b/>
        </w:rPr>
        <w:t>att</w:t>
      </w:r>
      <w:proofErr w:type="spellEnd"/>
      <w:r>
        <w:rPr>
          <w:rFonts w:ascii="Open Sans" w:hAnsi="Open Sans"/>
          <w:b/>
        </w:rPr>
        <w:t xml:space="preserve"> </w:t>
      </w:r>
      <w:proofErr w:type="spellStart"/>
      <w:r>
        <w:rPr>
          <w:rFonts w:ascii="Open Sans" w:hAnsi="Open Sans"/>
          <w:b/>
        </w:rPr>
        <w:t>iaktta</w:t>
      </w:r>
      <w:proofErr w:type="spellEnd"/>
      <w:r>
        <w:rPr>
          <w:rFonts w:ascii="Open Sans" w:hAnsi="Open Sans"/>
          <w:b/>
        </w:rPr>
        <w:t xml:space="preserve"> </w:t>
      </w:r>
      <w:proofErr w:type="spellStart"/>
      <w:r>
        <w:rPr>
          <w:rFonts w:ascii="Open Sans" w:hAnsi="Open Sans"/>
          <w:b/>
        </w:rPr>
        <w:t>anvisningarna</w:t>
      </w:r>
      <w:proofErr w:type="spellEnd"/>
      <w:r>
        <w:rPr>
          <w:rFonts w:ascii="Open Sans" w:hAnsi="Open Sans"/>
          <w:b/>
        </w:rPr>
        <w:t xml:space="preserve"> </w:t>
      </w:r>
      <w:proofErr w:type="spellStart"/>
      <w:r>
        <w:rPr>
          <w:rFonts w:ascii="Open Sans" w:hAnsi="Open Sans"/>
          <w:b/>
        </w:rPr>
        <w:t>om</w:t>
      </w:r>
      <w:proofErr w:type="spellEnd"/>
      <w:r>
        <w:rPr>
          <w:rFonts w:ascii="Open Sans" w:hAnsi="Open Sans"/>
          <w:b/>
        </w:rPr>
        <w:t xml:space="preserve"> </w:t>
      </w:r>
      <w:proofErr w:type="spellStart"/>
      <w:r>
        <w:rPr>
          <w:rFonts w:ascii="Open Sans" w:hAnsi="Open Sans"/>
          <w:b/>
        </w:rPr>
        <w:t>förhindrande</w:t>
      </w:r>
      <w:proofErr w:type="spellEnd"/>
      <w:r>
        <w:rPr>
          <w:rFonts w:ascii="Open Sans" w:hAnsi="Open Sans"/>
          <w:b/>
        </w:rPr>
        <w:t xml:space="preserve"> av </w:t>
      </w:r>
      <w:proofErr w:type="spellStart"/>
      <w:r>
        <w:rPr>
          <w:rFonts w:ascii="Open Sans" w:hAnsi="Open Sans"/>
          <w:b/>
        </w:rPr>
        <w:t>penningtvätt</w:t>
      </w:r>
      <w:proofErr w:type="spellEnd"/>
      <w:r>
        <w:rPr>
          <w:rFonts w:ascii="Open Sans" w:hAnsi="Open Sans"/>
          <w:b/>
        </w:rPr>
        <w:t xml:space="preserve"> </w:t>
      </w:r>
      <w:proofErr w:type="spellStart"/>
      <w:r>
        <w:rPr>
          <w:rFonts w:ascii="Open Sans" w:hAnsi="Open Sans"/>
          <w:b/>
        </w:rPr>
        <w:t>och</w:t>
      </w:r>
      <w:proofErr w:type="spellEnd"/>
      <w:r>
        <w:rPr>
          <w:rFonts w:ascii="Open Sans" w:hAnsi="Open Sans"/>
          <w:b/>
        </w:rPr>
        <w:t xml:space="preserve"> </w:t>
      </w:r>
      <w:proofErr w:type="spellStart"/>
      <w:r>
        <w:rPr>
          <w:rFonts w:ascii="Open Sans" w:hAnsi="Open Sans"/>
          <w:b/>
        </w:rPr>
        <w:t>terrorism</w:t>
      </w:r>
      <w:proofErr w:type="spellEnd"/>
      <w:r>
        <w:rPr>
          <w:rFonts w:ascii="Open Sans" w:hAnsi="Open Sans"/>
          <w:b/>
        </w:rPr>
        <w:t xml:space="preserve"> </w:t>
      </w:r>
      <w:proofErr w:type="spellStart"/>
      <w:r>
        <w:rPr>
          <w:rFonts w:ascii="Open Sans" w:hAnsi="Open Sans"/>
          <w:b/>
        </w:rPr>
        <w:t>samt</w:t>
      </w:r>
      <w:proofErr w:type="spellEnd"/>
      <w:r>
        <w:rPr>
          <w:rFonts w:ascii="Open Sans" w:hAnsi="Open Sans"/>
          <w:b/>
        </w:rPr>
        <w:t xml:space="preserve"> </w:t>
      </w:r>
      <w:proofErr w:type="spellStart"/>
      <w:r>
        <w:rPr>
          <w:rFonts w:ascii="Open Sans" w:hAnsi="Open Sans"/>
          <w:b/>
        </w:rPr>
        <w:t>sanktioner</w:t>
      </w:r>
      <w:proofErr w:type="spellEnd"/>
    </w:p>
    <w:p w14:paraId="0EE43040" w14:textId="77777777" w:rsidR="006B2963" w:rsidRPr="00654E32" w:rsidRDefault="006B2963" w:rsidP="006B2963">
      <w:pPr>
        <w:ind w:left="720"/>
        <w:rPr>
          <w:rFonts w:ascii="Open Sans" w:hAnsi="Open Sans" w:cs="Open Sans"/>
          <w:b/>
          <w:bCs/>
          <w:sz w:val="20"/>
        </w:rPr>
      </w:pPr>
    </w:p>
    <w:p w14:paraId="631BD04E" w14:textId="77777777" w:rsidR="006B2963" w:rsidRPr="008E183A" w:rsidRDefault="006B2963" w:rsidP="006B2963">
      <w:pPr>
        <w:rPr>
          <w:rFonts w:ascii="Open Sans" w:hAnsi="Open Sans" w:cs="Open Sans"/>
          <w:sz w:val="20"/>
        </w:rPr>
      </w:pPr>
    </w:p>
    <w:p w14:paraId="3D131DFF" w14:textId="77777777" w:rsidR="006B2963" w:rsidRPr="006B2963" w:rsidRDefault="006B2963" w:rsidP="006B2963">
      <w:pPr>
        <w:ind w:left="737"/>
        <w:rPr>
          <w:rFonts w:ascii="Open Sans" w:hAnsi="Open Sans" w:cs="Open Sans"/>
          <w:sz w:val="20"/>
          <w:lang w:val="en-US"/>
        </w:rPr>
      </w:pPr>
      <w:proofErr w:type="spellStart"/>
      <w:r w:rsidRPr="006B2963">
        <w:rPr>
          <w:rFonts w:ascii="Open Sans" w:hAnsi="Open Sans"/>
          <w:sz w:val="20"/>
          <w:lang w:val="en-US"/>
        </w:rPr>
        <w:t>Nedan</w:t>
      </w:r>
      <w:proofErr w:type="spellEnd"/>
      <w:r w:rsidRPr="006B2963">
        <w:rPr>
          <w:rFonts w:ascii="Open Sans" w:hAnsi="Open Sans"/>
          <w:sz w:val="20"/>
          <w:lang w:val="en-US"/>
        </w:rPr>
        <w:t xml:space="preserve"> </w:t>
      </w:r>
      <w:proofErr w:type="spellStart"/>
      <w:r w:rsidRPr="006B2963">
        <w:rPr>
          <w:rFonts w:ascii="Open Sans" w:hAnsi="Open Sans"/>
          <w:sz w:val="20"/>
          <w:lang w:val="en-US"/>
        </w:rPr>
        <w:t>följer</w:t>
      </w:r>
      <w:proofErr w:type="spellEnd"/>
      <w:r w:rsidRPr="006B2963">
        <w:rPr>
          <w:rFonts w:ascii="Open Sans" w:hAnsi="Open Sans"/>
          <w:sz w:val="20"/>
          <w:lang w:val="en-US"/>
        </w:rPr>
        <w:t xml:space="preserve"> </w:t>
      </w:r>
      <w:proofErr w:type="spellStart"/>
      <w:r w:rsidRPr="006B2963">
        <w:rPr>
          <w:rFonts w:ascii="Open Sans" w:hAnsi="Open Sans"/>
          <w:sz w:val="20"/>
          <w:lang w:val="en-US"/>
        </w:rPr>
        <w:t>frågor</w:t>
      </w:r>
      <w:proofErr w:type="spellEnd"/>
      <w:r w:rsidRPr="006B2963">
        <w:rPr>
          <w:rFonts w:ascii="Open Sans" w:hAnsi="Open Sans"/>
          <w:sz w:val="20"/>
          <w:lang w:val="en-US"/>
        </w:rPr>
        <w:t xml:space="preserve"> </w:t>
      </w:r>
      <w:proofErr w:type="spellStart"/>
      <w:r w:rsidRPr="006B2963">
        <w:rPr>
          <w:rFonts w:ascii="Open Sans" w:hAnsi="Open Sans"/>
          <w:sz w:val="20"/>
          <w:lang w:val="en-US"/>
        </w:rPr>
        <w:t>och</w:t>
      </w:r>
      <w:proofErr w:type="spellEnd"/>
      <w:r w:rsidRPr="006B2963">
        <w:rPr>
          <w:rFonts w:ascii="Open Sans" w:hAnsi="Open Sans"/>
          <w:sz w:val="20"/>
          <w:lang w:val="en-US"/>
        </w:rPr>
        <w:t xml:space="preserve"> </w:t>
      </w:r>
      <w:proofErr w:type="spellStart"/>
      <w:r w:rsidRPr="006B2963">
        <w:rPr>
          <w:rFonts w:ascii="Open Sans" w:hAnsi="Open Sans"/>
          <w:sz w:val="20"/>
          <w:lang w:val="en-US"/>
        </w:rPr>
        <w:t>svar</w:t>
      </w:r>
      <w:proofErr w:type="spellEnd"/>
      <w:r w:rsidRPr="006B2963">
        <w:rPr>
          <w:rFonts w:ascii="Open Sans" w:hAnsi="Open Sans"/>
          <w:sz w:val="20"/>
          <w:lang w:val="en-US"/>
        </w:rPr>
        <w:t xml:space="preserve"> </w:t>
      </w:r>
      <w:proofErr w:type="spellStart"/>
      <w:r w:rsidRPr="006B2963">
        <w:rPr>
          <w:rFonts w:ascii="Open Sans" w:hAnsi="Open Sans"/>
          <w:sz w:val="20"/>
          <w:lang w:val="en-US"/>
        </w:rPr>
        <w:t>som</w:t>
      </w:r>
      <w:proofErr w:type="spellEnd"/>
      <w:r w:rsidRPr="006B2963">
        <w:rPr>
          <w:rFonts w:ascii="Open Sans" w:hAnsi="Open Sans"/>
          <w:sz w:val="20"/>
          <w:lang w:val="en-US"/>
        </w:rPr>
        <w:t xml:space="preserve"> </w:t>
      </w:r>
      <w:proofErr w:type="spellStart"/>
      <w:r w:rsidRPr="006B2963">
        <w:rPr>
          <w:rFonts w:ascii="Open Sans" w:hAnsi="Open Sans"/>
          <w:sz w:val="20"/>
          <w:lang w:val="en-US"/>
        </w:rPr>
        <w:t>gäller</w:t>
      </w:r>
      <w:proofErr w:type="spellEnd"/>
      <w:r w:rsidRPr="006B2963">
        <w:rPr>
          <w:rFonts w:ascii="Open Sans" w:hAnsi="Open Sans"/>
          <w:sz w:val="20"/>
          <w:lang w:val="en-US"/>
        </w:rPr>
        <w:t xml:space="preserve"> </w:t>
      </w:r>
      <w:proofErr w:type="spellStart"/>
      <w:r w:rsidRPr="006B2963">
        <w:rPr>
          <w:rFonts w:ascii="Open Sans" w:hAnsi="Open Sans"/>
          <w:sz w:val="20"/>
          <w:lang w:val="en-US"/>
        </w:rPr>
        <w:t>ryska</w:t>
      </w:r>
      <w:proofErr w:type="spellEnd"/>
      <w:r w:rsidRPr="006B2963">
        <w:rPr>
          <w:rFonts w:ascii="Open Sans" w:hAnsi="Open Sans"/>
          <w:sz w:val="20"/>
          <w:lang w:val="en-US"/>
        </w:rPr>
        <w:t xml:space="preserve"> </w:t>
      </w:r>
      <w:proofErr w:type="spellStart"/>
      <w:r w:rsidRPr="006B2963">
        <w:rPr>
          <w:rFonts w:ascii="Open Sans" w:hAnsi="Open Sans"/>
          <w:sz w:val="20"/>
          <w:lang w:val="en-US"/>
        </w:rPr>
        <w:t>medborgare</w:t>
      </w:r>
      <w:proofErr w:type="spellEnd"/>
      <w:r w:rsidRPr="006B2963">
        <w:rPr>
          <w:rFonts w:ascii="Open Sans" w:hAnsi="Open Sans"/>
          <w:sz w:val="20"/>
          <w:lang w:val="en-US"/>
        </w:rPr>
        <w:t xml:space="preserve"> </w:t>
      </w:r>
      <w:proofErr w:type="spellStart"/>
      <w:r w:rsidRPr="006B2963">
        <w:rPr>
          <w:rFonts w:ascii="Open Sans" w:hAnsi="Open Sans"/>
          <w:sz w:val="20"/>
          <w:lang w:val="en-US"/>
        </w:rPr>
        <w:t>och</w:t>
      </w:r>
      <w:proofErr w:type="spellEnd"/>
      <w:r w:rsidRPr="006B2963">
        <w:rPr>
          <w:rFonts w:ascii="Open Sans" w:hAnsi="Open Sans"/>
          <w:sz w:val="20"/>
          <w:lang w:val="en-US"/>
        </w:rPr>
        <w:t xml:space="preserve"> banker.</w:t>
      </w:r>
    </w:p>
    <w:p w14:paraId="21729B6D" w14:textId="77777777" w:rsidR="006B2963" w:rsidRPr="006B2963" w:rsidRDefault="006B2963" w:rsidP="006B2963">
      <w:pPr>
        <w:ind w:left="737"/>
        <w:rPr>
          <w:rFonts w:ascii="Open Sans" w:hAnsi="Open Sans" w:cs="Open Sans"/>
          <w:b/>
          <w:bCs/>
          <w:sz w:val="20"/>
          <w:lang w:val="en-US"/>
        </w:rPr>
      </w:pPr>
    </w:p>
    <w:p w14:paraId="44C16BA1" w14:textId="77777777" w:rsidR="006B2963" w:rsidRPr="006B2963" w:rsidRDefault="006B2963" w:rsidP="006B2963">
      <w:pPr>
        <w:ind w:left="737"/>
        <w:rPr>
          <w:rFonts w:ascii="Open Sans" w:hAnsi="Open Sans" w:cs="Open Sans"/>
          <w:b/>
          <w:bCs/>
          <w:sz w:val="20"/>
          <w:lang w:val="en-US"/>
        </w:rPr>
      </w:pPr>
      <w:proofErr w:type="spellStart"/>
      <w:r w:rsidRPr="006B2963">
        <w:rPr>
          <w:rFonts w:ascii="Open Sans" w:hAnsi="Open Sans"/>
          <w:b/>
          <w:sz w:val="20"/>
          <w:lang w:val="en-US"/>
        </w:rPr>
        <w:t>Fråga</w:t>
      </w:r>
      <w:proofErr w:type="spellEnd"/>
      <w:r w:rsidRPr="006B2963">
        <w:rPr>
          <w:rFonts w:ascii="Open Sans" w:hAnsi="Open Sans"/>
          <w:b/>
          <w:sz w:val="20"/>
          <w:lang w:val="en-US"/>
        </w:rPr>
        <w:t xml:space="preserve">: Kan man </w:t>
      </w:r>
      <w:proofErr w:type="spellStart"/>
      <w:r w:rsidRPr="006B2963">
        <w:rPr>
          <w:rFonts w:ascii="Open Sans" w:hAnsi="Open Sans"/>
          <w:b/>
          <w:sz w:val="20"/>
          <w:lang w:val="en-US"/>
        </w:rPr>
        <w:t>fortfarande</w:t>
      </w:r>
      <w:proofErr w:type="spellEnd"/>
      <w:r w:rsidRPr="006B2963">
        <w:rPr>
          <w:rFonts w:ascii="Open Sans" w:hAnsi="Open Sans"/>
          <w:b/>
          <w:sz w:val="20"/>
          <w:lang w:val="en-US"/>
        </w:rPr>
        <w:t xml:space="preserve"> </w:t>
      </w:r>
      <w:proofErr w:type="spellStart"/>
      <w:r w:rsidRPr="006B2963">
        <w:rPr>
          <w:rFonts w:ascii="Open Sans" w:hAnsi="Open Sans"/>
          <w:b/>
          <w:sz w:val="20"/>
          <w:lang w:val="en-US"/>
        </w:rPr>
        <w:t>göra</w:t>
      </w:r>
      <w:proofErr w:type="spellEnd"/>
      <w:r w:rsidRPr="006B2963">
        <w:rPr>
          <w:rFonts w:ascii="Open Sans" w:hAnsi="Open Sans"/>
          <w:b/>
          <w:sz w:val="20"/>
          <w:lang w:val="en-US"/>
        </w:rPr>
        <w:t xml:space="preserve"> </w:t>
      </w:r>
      <w:proofErr w:type="spellStart"/>
      <w:r w:rsidRPr="006B2963">
        <w:rPr>
          <w:rFonts w:ascii="Open Sans" w:hAnsi="Open Sans"/>
          <w:b/>
          <w:sz w:val="20"/>
          <w:lang w:val="en-US"/>
        </w:rPr>
        <w:t>fastighetsaffärer</w:t>
      </w:r>
      <w:proofErr w:type="spellEnd"/>
      <w:r w:rsidRPr="006B2963">
        <w:rPr>
          <w:rFonts w:ascii="Open Sans" w:hAnsi="Open Sans"/>
          <w:b/>
          <w:sz w:val="20"/>
          <w:lang w:val="en-US"/>
        </w:rPr>
        <w:t xml:space="preserve"> med </w:t>
      </w:r>
      <w:proofErr w:type="spellStart"/>
      <w:r w:rsidRPr="006B2963">
        <w:rPr>
          <w:rFonts w:ascii="Open Sans" w:hAnsi="Open Sans"/>
          <w:b/>
          <w:sz w:val="20"/>
          <w:lang w:val="en-US"/>
        </w:rPr>
        <w:t>ryssar</w:t>
      </w:r>
      <w:proofErr w:type="spellEnd"/>
      <w:r w:rsidRPr="006B2963">
        <w:rPr>
          <w:rFonts w:ascii="Open Sans" w:hAnsi="Open Sans"/>
          <w:b/>
          <w:sz w:val="20"/>
          <w:lang w:val="en-US"/>
        </w:rPr>
        <w:t>?</w:t>
      </w:r>
    </w:p>
    <w:p w14:paraId="4B4AE0D2" w14:textId="77777777" w:rsidR="006B2963" w:rsidRPr="008E183A" w:rsidRDefault="006B2963" w:rsidP="006B2963">
      <w:pPr>
        <w:ind w:left="737"/>
        <w:rPr>
          <w:rFonts w:ascii="Open Sans" w:hAnsi="Open Sans" w:cs="Open Sans"/>
          <w:sz w:val="20"/>
        </w:rPr>
      </w:pPr>
      <w:proofErr w:type="spellStart"/>
      <w:r>
        <w:rPr>
          <w:rFonts w:ascii="Open Sans" w:hAnsi="Open Sans"/>
          <w:b/>
          <w:sz w:val="20"/>
        </w:rPr>
        <w:t>Svar</w:t>
      </w:r>
      <w:proofErr w:type="spellEnd"/>
      <w:r>
        <w:rPr>
          <w:rFonts w:ascii="Open Sans" w:hAnsi="Open Sans"/>
          <w:b/>
          <w:sz w:val="20"/>
        </w:rPr>
        <w:t xml:space="preserve">: </w:t>
      </w:r>
      <w:r>
        <w:rPr>
          <w:rFonts w:ascii="Open Sans" w:hAnsi="Open Sans"/>
          <w:sz w:val="20"/>
        </w:rPr>
        <w:t xml:space="preserve">Ja, </w:t>
      </w:r>
      <w:proofErr w:type="spellStart"/>
      <w:r>
        <w:rPr>
          <w:rFonts w:ascii="Open Sans" w:hAnsi="Open Sans"/>
          <w:sz w:val="20"/>
        </w:rPr>
        <w:t>det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kan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man</w:t>
      </w:r>
      <w:proofErr w:type="spellEnd"/>
      <w:r>
        <w:rPr>
          <w:rFonts w:ascii="Open Sans" w:hAnsi="Open Sans"/>
          <w:sz w:val="20"/>
        </w:rPr>
        <w:t xml:space="preserve">. </w:t>
      </w:r>
      <w:proofErr w:type="spellStart"/>
      <w:r>
        <w:rPr>
          <w:rFonts w:ascii="Open Sans" w:hAnsi="Open Sans"/>
          <w:sz w:val="20"/>
        </w:rPr>
        <w:t>Det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finns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inget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allmänt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förbud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som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skulle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gälla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ryssar</w:t>
      </w:r>
      <w:proofErr w:type="spellEnd"/>
      <w:r>
        <w:rPr>
          <w:rFonts w:ascii="Open Sans" w:hAnsi="Open Sans"/>
          <w:sz w:val="20"/>
        </w:rPr>
        <w:t xml:space="preserve">. </w:t>
      </w:r>
      <w:proofErr w:type="spellStart"/>
      <w:r>
        <w:rPr>
          <w:rFonts w:ascii="Open Sans" w:hAnsi="Open Sans"/>
          <w:sz w:val="20"/>
        </w:rPr>
        <w:t>Förmedlingsrörelsen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ska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dock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kontrollera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huruvida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kunden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är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på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sanktionslistan</w:t>
      </w:r>
      <w:proofErr w:type="spellEnd"/>
      <w:r>
        <w:rPr>
          <w:rFonts w:ascii="Open Sans" w:hAnsi="Open Sans"/>
          <w:sz w:val="20"/>
        </w:rPr>
        <w:t xml:space="preserve">. Man </w:t>
      </w:r>
      <w:proofErr w:type="spellStart"/>
      <w:r>
        <w:rPr>
          <w:rFonts w:ascii="Open Sans" w:hAnsi="Open Sans"/>
          <w:sz w:val="20"/>
        </w:rPr>
        <w:t>bör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också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komma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ihåg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att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det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vid</w:t>
      </w:r>
      <w:proofErr w:type="spellEnd"/>
      <w:r>
        <w:rPr>
          <w:rFonts w:ascii="Open Sans" w:hAnsi="Open Sans"/>
          <w:sz w:val="20"/>
        </w:rPr>
        <w:t xml:space="preserve"> en </w:t>
      </w:r>
      <w:proofErr w:type="spellStart"/>
      <w:r>
        <w:rPr>
          <w:rFonts w:ascii="Open Sans" w:hAnsi="Open Sans"/>
          <w:sz w:val="20"/>
        </w:rPr>
        <w:t>fastighetsaffär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behövs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försvarsministeriets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tillstånd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om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köparen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kommer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från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länder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utanför</w:t>
      </w:r>
      <w:proofErr w:type="spellEnd"/>
      <w:r>
        <w:rPr>
          <w:rFonts w:ascii="Open Sans" w:hAnsi="Open Sans"/>
          <w:sz w:val="20"/>
        </w:rPr>
        <w:t xml:space="preserve"> EU </w:t>
      </w:r>
      <w:proofErr w:type="spellStart"/>
      <w:r>
        <w:rPr>
          <w:rFonts w:ascii="Open Sans" w:hAnsi="Open Sans"/>
          <w:sz w:val="20"/>
        </w:rPr>
        <w:t>och</w:t>
      </w:r>
      <w:proofErr w:type="spellEnd"/>
      <w:r>
        <w:rPr>
          <w:rFonts w:ascii="Open Sans" w:hAnsi="Open Sans"/>
          <w:sz w:val="20"/>
        </w:rPr>
        <w:t xml:space="preserve"> EES.</w:t>
      </w:r>
    </w:p>
    <w:p w14:paraId="129FB042" w14:textId="77777777" w:rsidR="006B2963" w:rsidRPr="008E183A" w:rsidRDefault="006B2963" w:rsidP="006B2963">
      <w:pPr>
        <w:ind w:left="737"/>
        <w:rPr>
          <w:rFonts w:ascii="Open Sans" w:hAnsi="Open Sans" w:cs="Open Sans"/>
          <w:sz w:val="20"/>
        </w:rPr>
      </w:pPr>
    </w:p>
    <w:p w14:paraId="133990E5" w14:textId="77777777" w:rsidR="006B2963" w:rsidRPr="008E183A" w:rsidRDefault="006B2963" w:rsidP="006B2963">
      <w:pPr>
        <w:ind w:left="737"/>
        <w:rPr>
          <w:rFonts w:ascii="Open Sans" w:hAnsi="Open Sans" w:cs="Open Sans"/>
          <w:b/>
          <w:bCs/>
          <w:sz w:val="20"/>
        </w:rPr>
      </w:pPr>
      <w:proofErr w:type="spellStart"/>
      <w:r>
        <w:rPr>
          <w:rFonts w:ascii="Open Sans" w:hAnsi="Open Sans"/>
          <w:b/>
          <w:sz w:val="20"/>
        </w:rPr>
        <w:t>Fråga</w:t>
      </w:r>
      <w:proofErr w:type="spellEnd"/>
      <w:r>
        <w:rPr>
          <w:rFonts w:ascii="Open Sans" w:hAnsi="Open Sans"/>
          <w:b/>
          <w:sz w:val="20"/>
        </w:rPr>
        <w:t xml:space="preserve">: </w:t>
      </w:r>
      <w:proofErr w:type="spellStart"/>
      <w:r>
        <w:rPr>
          <w:rFonts w:ascii="Open Sans" w:hAnsi="Open Sans"/>
          <w:b/>
          <w:sz w:val="20"/>
        </w:rPr>
        <w:t>Ska</w:t>
      </w:r>
      <w:proofErr w:type="spellEnd"/>
      <w:r>
        <w:rPr>
          <w:rFonts w:ascii="Open Sans" w:hAnsi="Open Sans"/>
          <w:b/>
          <w:sz w:val="20"/>
        </w:rPr>
        <w:t xml:space="preserve"> </w:t>
      </w:r>
      <w:proofErr w:type="spellStart"/>
      <w:r>
        <w:rPr>
          <w:rFonts w:ascii="Open Sans" w:hAnsi="Open Sans"/>
          <w:b/>
          <w:sz w:val="20"/>
        </w:rPr>
        <w:t>förmedlingsrörelsen</w:t>
      </w:r>
      <w:proofErr w:type="spellEnd"/>
      <w:r>
        <w:rPr>
          <w:rFonts w:ascii="Open Sans" w:hAnsi="Open Sans"/>
          <w:b/>
          <w:sz w:val="20"/>
        </w:rPr>
        <w:t xml:space="preserve"> </w:t>
      </w:r>
      <w:proofErr w:type="spellStart"/>
      <w:r>
        <w:rPr>
          <w:rFonts w:ascii="Open Sans" w:hAnsi="Open Sans"/>
          <w:b/>
          <w:sz w:val="20"/>
        </w:rPr>
        <w:t>utreda</w:t>
      </w:r>
      <w:proofErr w:type="spellEnd"/>
      <w:r>
        <w:rPr>
          <w:rFonts w:ascii="Open Sans" w:hAnsi="Open Sans"/>
          <w:b/>
          <w:sz w:val="20"/>
        </w:rPr>
        <w:t xml:space="preserve"> </w:t>
      </w:r>
      <w:proofErr w:type="spellStart"/>
      <w:r>
        <w:rPr>
          <w:rFonts w:ascii="Open Sans" w:hAnsi="Open Sans"/>
          <w:b/>
          <w:sz w:val="20"/>
        </w:rPr>
        <w:t>separat</w:t>
      </w:r>
      <w:proofErr w:type="spellEnd"/>
      <w:r>
        <w:rPr>
          <w:rFonts w:ascii="Open Sans" w:hAnsi="Open Sans"/>
          <w:b/>
          <w:sz w:val="20"/>
        </w:rPr>
        <w:t xml:space="preserve"> för </w:t>
      </w:r>
      <w:proofErr w:type="spellStart"/>
      <w:r>
        <w:rPr>
          <w:rFonts w:ascii="Open Sans" w:hAnsi="Open Sans"/>
          <w:b/>
          <w:sz w:val="20"/>
        </w:rPr>
        <w:t>varje</w:t>
      </w:r>
      <w:proofErr w:type="spellEnd"/>
      <w:r>
        <w:rPr>
          <w:rFonts w:ascii="Open Sans" w:hAnsi="Open Sans"/>
          <w:b/>
          <w:sz w:val="20"/>
        </w:rPr>
        <w:t xml:space="preserve"> </w:t>
      </w:r>
      <w:proofErr w:type="spellStart"/>
      <w:r>
        <w:rPr>
          <w:rFonts w:ascii="Open Sans" w:hAnsi="Open Sans"/>
          <w:b/>
          <w:sz w:val="20"/>
        </w:rPr>
        <w:t>kund</w:t>
      </w:r>
      <w:proofErr w:type="spellEnd"/>
      <w:r>
        <w:rPr>
          <w:rFonts w:ascii="Open Sans" w:hAnsi="Open Sans"/>
          <w:b/>
          <w:sz w:val="20"/>
        </w:rPr>
        <w:t xml:space="preserve"> (</w:t>
      </w:r>
      <w:proofErr w:type="spellStart"/>
      <w:r>
        <w:rPr>
          <w:rFonts w:ascii="Open Sans" w:hAnsi="Open Sans"/>
          <w:b/>
          <w:sz w:val="20"/>
        </w:rPr>
        <w:t>även</w:t>
      </w:r>
      <w:proofErr w:type="spellEnd"/>
      <w:r>
        <w:rPr>
          <w:rFonts w:ascii="Open Sans" w:hAnsi="Open Sans"/>
          <w:b/>
          <w:sz w:val="20"/>
        </w:rPr>
        <w:t xml:space="preserve"> </w:t>
      </w:r>
      <w:proofErr w:type="spellStart"/>
      <w:r>
        <w:rPr>
          <w:rFonts w:ascii="Open Sans" w:hAnsi="Open Sans"/>
          <w:b/>
          <w:sz w:val="20"/>
        </w:rPr>
        <w:t>andra</w:t>
      </w:r>
      <w:proofErr w:type="spellEnd"/>
      <w:r>
        <w:rPr>
          <w:rFonts w:ascii="Open Sans" w:hAnsi="Open Sans"/>
          <w:b/>
          <w:sz w:val="20"/>
        </w:rPr>
        <w:t xml:space="preserve"> </w:t>
      </w:r>
      <w:proofErr w:type="spellStart"/>
      <w:r>
        <w:rPr>
          <w:rFonts w:ascii="Open Sans" w:hAnsi="Open Sans"/>
          <w:b/>
          <w:sz w:val="20"/>
        </w:rPr>
        <w:t>än</w:t>
      </w:r>
      <w:proofErr w:type="spellEnd"/>
      <w:r>
        <w:rPr>
          <w:rFonts w:ascii="Open Sans" w:hAnsi="Open Sans"/>
          <w:b/>
          <w:sz w:val="20"/>
        </w:rPr>
        <w:t xml:space="preserve"> </w:t>
      </w:r>
      <w:proofErr w:type="spellStart"/>
      <w:r>
        <w:rPr>
          <w:rFonts w:ascii="Open Sans" w:hAnsi="Open Sans"/>
          <w:b/>
          <w:sz w:val="20"/>
        </w:rPr>
        <w:t>ryska</w:t>
      </w:r>
      <w:proofErr w:type="spellEnd"/>
      <w:r>
        <w:rPr>
          <w:rFonts w:ascii="Open Sans" w:hAnsi="Open Sans"/>
          <w:b/>
          <w:sz w:val="20"/>
        </w:rPr>
        <w:t xml:space="preserve"> </w:t>
      </w:r>
      <w:proofErr w:type="spellStart"/>
      <w:r>
        <w:rPr>
          <w:rFonts w:ascii="Open Sans" w:hAnsi="Open Sans"/>
          <w:b/>
          <w:sz w:val="20"/>
        </w:rPr>
        <w:t>kunder</w:t>
      </w:r>
      <w:proofErr w:type="spellEnd"/>
      <w:r>
        <w:rPr>
          <w:rFonts w:ascii="Open Sans" w:hAnsi="Open Sans"/>
          <w:b/>
          <w:sz w:val="20"/>
        </w:rPr>
        <w:t xml:space="preserve">), </w:t>
      </w:r>
      <w:proofErr w:type="spellStart"/>
      <w:r>
        <w:rPr>
          <w:rFonts w:ascii="Open Sans" w:hAnsi="Open Sans"/>
          <w:b/>
          <w:sz w:val="20"/>
        </w:rPr>
        <w:t>om</w:t>
      </w:r>
      <w:proofErr w:type="spellEnd"/>
      <w:r>
        <w:rPr>
          <w:rFonts w:ascii="Open Sans" w:hAnsi="Open Sans"/>
          <w:b/>
          <w:sz w:val="20"/>
        </w:rPr>
        <w:t xml:space="preserve"> </w:t>
      </w:r>
      <w:proofErr w:type="spellStart"/>
      <w:r>
        <w:rPr>
          <w:rFonts w:ascii="Open Sans" w:hAnsi="Open Sans"/>
          <w:b/>
          <w:sz w:val="20"/>
        </w:rPr>
        <w:t>hen</w:t>
      </w:r>
      <w:proofErr w:type="spellEnd"/>
      <w:r>
        <w:rPr>
          <w:rFonts w:ascii="Open Sans" w:hAnsi="Open Sans"/>
          <w:b/>
          <w:sz w:val="20"/>
        </w:rPr>
        <w:t xml:space="preserve"> </w:t>
      </w:r>
      <w:proofErr w:type="spellStart"/>
      <w:r>
        <w:rPr>
          <w:rFonts w:ascii="Open Sans" w:hAnsi="Open Sans"/>
          <w:b/>
          <w:sz w:val="20"/>
        </w:rPr>
        <w:t>är</w:t>
      </w:r>
      <w:proofErr w:type="spellEnd"/>
      <w:r>
        <w:rPr>
          <w:rFonts w:ascii="Open Sans" w:hAnsi="Open Sans"/>
          <w:b/>
          <w:sz w:val="20"/>
        </w:rPr>
        <w:t xml:space="preserve"> </w:t>
      </w:r>
      <w:proofErr w:type="spellStart"/>
      <w:r>
        <w:rPr>
          <w:rFonts w:ascii="Open Sans" w:hAnsi="Open Sans"/>
          <w:b/>
          <w:sz w:val="20"/>
        </w:rPr>
        <w:t>på</w:t>
      </w:r>
      <w:proofErr w:type="spellEnd"/>
      <w:r>
        <w:rPr>
          <w:rFonts w:ascii="Open Sans" w:hAnsi="Open Sans"/>
          <w:b/>
          <w:sz w:val="20"/>
        </w:rPr>
        <w:t xml:space="preserve"> </w:t>
      </w:r>
      <w:proofErr w:type="spellStart"/>
      <w:r>
        <w:rPr>
          <w:rFonts w:ascii="Open Sans" w:hAnsi="Open Sans"/>
          <w:b/>
          <w:sz w:val="20"/>
        </w:rPr>
        <w:t>sanktionslistan</w:t>
      </w:r>
      <w:proofErr w:type="spellEnd"/>
      <w:r>
        <w:rPr>
          <w:rFonts w:ascii="Open Sans" w:hAnsi="Open Sans"/>
          <w:b/>
          <w:sz w:val="20"/>
        </w:rPr>
        <w:t>?</w:t>
      </w:r>
    </w:p>
    <w:p w14:paraId="22786E85" w14:textId="77777777" w:rsidR="006B2963" w:rsidRPr="008E183A" w:rsidRDefault="006B2963" w:rsidP="006B2963">
      <w:pPr>
        <w:ind w:left="737"/>
        <w:rPr>
          <w:rFonts w:ascii="Open Sans" w:hAnsi="Open Sans" w:cs="Open Sans"/>
          <w:sz w:val="20"/>
        </w:rPr>
      </w:pPr>
      <w:proofErr w:type="spellStart"/>
      <w:r>
        <w:rPr>
          <w:rFonts w:ascii="Open Sans" w:hAnsi="Open Sans"/>
          <w:b/>
          <w:sz w:val="20"/>
        </w:rPr>
        <w:t>Svar</w:t>
      </w:r>
      <w:proofErr w:type="spellEnd"/>
      <w:r>
        <w:rPr>
          <w:rFonts w:ascii="Open Sans" w:hAnsi="Open Sans"/>
          <w:b/>
          <w:sz w:val="20"/>
        </w:rPr>
        <w:t>:</w:t>
      </w:r>
      <w:r>
        <w:rPr>
          <w:rFonts w:ascii="Open Sans" w:hAnsi="Open Sans"/>
          <w:sz w:val="20"/>
        </w:rPr>
        <w:t xml:space="preserve"> Ja. </w:t>
      </w:r>
      <w:proofErr w:type="spellStart"/>
      <w:r>
        <w:rPr>
          <w:rFonts w:ascii="Open Sans" w:hAnsi="Open Sans"/>
          <w:sz w:val="20"/>
        </w:rPr>
        <w:t>Utredningen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ska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göras</w:t>
      </w:r>
      <w:proofErr w:type="spellEnd"/>
      <w:r>
        <w:rPr>
          <w:rFonts w:ascii="Open Sans" w:hAnsi="Open Sans"/>
          <w:sz w:val="20"/>
        </w:rPr>
        <w:t xml:space="preserve"> för </w:t>
      </w:r>
      <w:proofErr w:type="spellStart"/>
      <w:r>
        <w:rPr>
          <w:rFonts w:ascii="Open Sans" w:hAnsi="Open Sans"/>
          <w:sz w:val="20"/>
        </w:rPr>
        <w:t>varje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kund</w:t>
      </w:r>
      <w:proofErr w:type="spellEnd"/>
      <w:r>
        <w:rPr>
          <w:rFonts w:ascii="Open Sans" w:hAnsi="Open Sans"/>
          <w:sz w:val="20"/>
        </w:rPr>
        <w:t xml:space="preserve"> (person </w:t>
      </w:r>
      <w:proofErr w:type="spellStart"/>
      <w:r>
        <w:rPr>
          <w:rFonts w:ascii="Open Sans" w:hAnsi="Open Sans"/>
          <w:sz w:val="20"/>
        </w:rPr>
        <w:t>eller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sammanslutning</w:t>
      </w:r>
      <w:proofErr w:type="spellEnd"/>
      <w:r>
        <w:rPr>
          <w:rFonts w:ascii="Open Sans" w:hAnsi="Open Sans"/>
          <w:sz w:val="20"/>
        </w:rPr>
        <w:t xml:space="preserve">). </w:t>
      </w:r>
      <w:proofErr w:type="spellStart"/>
      <w:r>
        <w:rPr>
          <w:rFonts w:ascii="Open Sans" w:hAnsi="Open Sans"/>
          <w:sz w:val="20"/>
        </w:rPr>
        <w:t>Det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bör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märkas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att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kontrollen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mot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sanktionslistan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ska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göras</w:t>
      </w:r>
      <w:proofErr w:type="spellEnd"/>
      <w:r>
        <w:rPr>
          <w:rFonts w:ascii="Open Sans" w:hAnsi="Open Sans"/>
          <w:sz w:val="20"/>
        </w:rPr>
        <w:t xml:space="preserve"> för </w:t>
      </w:r>
      <w:proofErr w:type="spellStart"/>
      <w:r>
        <w:rPr>
          <w:rFonts w:ascii="Open Sans" w:hAnsi="Open Sans"/>
          <w:sz w:val="20"/>
        </w:rPr>
        <w:t>dem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som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man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på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något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sätt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mottar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pengar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från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eller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på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något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sätt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överlåter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pengar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till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samt</w:t>
      </w:r>
      <w:proofErr w:type="spellEnd"/>
      <w:r>
        <w:rPr>
          <w:rFonts w:ascii="Open Sans" w:hAnsi="Open Sans"/>
          <w:sz w:val="20"/>
        </w:rPr>
        <w:t xml:space="preserve"> för </w:t>
      </w:r>
      <w:proofErr w:type="spellStart"/>
      <w:r>
        <w:rPr>
          <w:rFonts w:ascii="Open Sans" w:hAnsi="Open Sans"/>
          <w:sz w:val="20"/>
        </w:rPr>
        <w:t>dem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som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inte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nödvändigtvis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direkt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är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part</w:t>
      </w:r>
      <w:proofErr w:type="spellEnd"/>
      <w:r>
        <w:rPr>
          <w:rFonts w:ascii="Open Sans" w:hAnsi="Open Sans"/>
          <w:sz w:val="20"/>
        </w:rPr>
        <w:t xml:space="preserve"> i </w:t>
      </w:r>
      <w:proofErr w:type="spellStart"/>
      <w:r>
        <w:rPr>
          <w:rFonts w:ascii="Open Sans" w:hAnsi="Open Sans"/>
          <w:sz w:val="20"/>
        </w:rPr>
        <w:t>affären</w:t>
      </w:r>
      <w:proofErr w:type="spellEnd"/>
      <w:r>
        <w:rPr>
          <w:rFonts w:ascii="Open Sans" w:hAnsi="Open Sans"/>
          <w:sz w:val="20"/>
        </w:rPr>
        <w:t xml:space="preserve">. </w:t>
      </w:r>
      <w:proofErr w:type="spellStart"/>
      <w:r>
        <w:rPr>
          <w:rFonts w:ascii="Open Sans" w:hAnsi="Open Sans"/>
          <w:sz w:val="20"/>
        </w:rPr>
        <w:t>Det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här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innebär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att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kontrollen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mot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sanktionslistan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ska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göras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även</w:t>
      </w:r>
      <w:proofErr w:type="spellEnd"/>
      <w:r>
        <w:rPr>
          <w:rFonts w:ascii="Open Sans" w:hAnsi="Open Sans"/>
          <w:sz w:val="20"/>
        </w:rPr>
        <w:t xml:space="preserve"> för ett en </w:t>
      </w:r>
      <w:proofErr w:type="spellStart"/>
      <w:r>
        <w:rPr>
          <w:rFonts w:ascii="Open Sans" w:hAnsi="Open Sans"/>
          <w:sz w:val="20"/>
        </w:rPr>
        <w:t>delägare</w:t>
      </w:r>
      <w:proofErr w:type="spellEnd"/>
      <w:r>
        <w:rPr>
          <w:rFonts w:ascii="Open Sans" w:hAnsi="Open Sans"/>
          <w:sz w:val="20"/>
        </w:rPr>
        <w:t xml:space="preserve"> i ett </w:t>
      </w:r>
      <w:proofErr w:type="spellStart"/>
      <w:r>
        <w:rPr>
          <w:rFonts w:ascii="Open Sans" w:hAnsi="Open Sans"/>
          <w:sz w:val="20"/>
        </w:rPr>
        <w:t>dödsbo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och</w:t>
      </w:r>
      <w:proofErr w:type="spellEnd"/>
      <w:r>
        <w:rPr>
          <w:rFonts w:ascii="Open Sans" w:hAnsi="Open Sans"/>
          <w:sz w:val="20"/>
        </w:rPr>
        <w:t xml:space="preserve"> en </w:t>
      </w:r>
      <w:proofErr w:type="spellStart"/>
      <w:r>
        <w:rPr>
          <w:rFonts w:ascii="Open Sans" w:hAnsi="Open Sans"/>
          <w:sz w:val="20"/>
        </w:rPr>
        <w:t>verklig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förmånstagare</w:t>
      </w:r>
      <w:proofErr w:type="spellEnd"/>
      <w:r>
        <w:rPr>
          <w:rFonts w:ascii="Open Sans" w:hAnsi="Open Sans"/>
          <w:sz w:val="20"/>
        </w:rPr>
        <w:t xml:space="preserve">. </w:t>
      </w:r>
    </w:p>
    <w:p w14:paraId="0134A92E" w14:textId="77777777" w:rsidR="006B2963" w:rsidRPr="008E183A" w:rsidRDefault="006B2963" w:rsidP="006B2963">
      <w:pPr>
        <w:rPr>
          <w:rFonts w:ascii="Open Sans" w:hAnsi="Open Sans" w:cs="Open Sans"/>
          <w:b/>
          <w:bCs/>
          <w:sz w:val="20"/>
        </w:rPr>
      </w:pPr>
    </w:p>
    <w:p w14:paraId="5C4AFA6A" w14:textId="77777777" w:rsidR="006B2963" w:rsidRPr="008E183A" w:rsidRDefault="006B2963" w:rsidP="006B2963">
      <w:pPr>
        <w:ind w:left="737"/>
        <w:rPr>
          <w:rFonts w:ascii="Open Sans" w:hAnsi="Open Sans" w:cs="Open Sans"/>
          <w:b/>
          <w:bCs/>
          <w:sz w:val="20"/>
        </w:rPr>
      </w:pPr>
      <w:proofErr w:type="spellStart"/>
      <w:r>
        <w:rPr>
          <w:rFonts w:ascii="Open Sans" w:hAnsi="Open Sans"/>
          <w:b/>
          <w:sz w:val="20"/>
        </w:rPr>
        <w:t>Fråga</w:t>
      </w:r>
      <w:proofErr w:type="spellEnd"/>
      <w:r>
        <w:rPr>
          <w:rFonts w:ascii="Open Sans" w:hAnsi="Open Sans"/>
          <w:b/>
          <w:sz w:val="20"/>
        </w:rPr>
        <w:t xml:space="preserve">: I </w:t>
      </w:r>
      <w:proofErr w:type="spellStart"/>
      <w:r>
        <w:rPr>
          <w:rFonts w:ascii="Open Sans" w:hAnsi="Open Sans"/>
          <w:b/>
          <w:sz w:val="20"/>
        </w:rPr>
        <w:t>vilket</w:t>
      </w:r>
      <w:proofErr w:type="spellEnd"/>
      <w:r>
        <w:rPr>
          <w:rFonts w:ascii="Open Sans" w:hAnsi="Open Sans"/>
          <w:b/>
          <w:sz w:val="20"/>
        </w:rPr>
        <w:t xml:space="preserve"> </w:t>
      </w:r>
      <w:proofErr w:type="spellStart"/>
      <w:r>
        <w:rPr>
          <w:rFonts w:ascii="Open Sans" w:hAnsi="Open Sans"/>
          <w:b/>
          <w:sz w:val="20"/>
        </w:rPr>
        <w:t>skede</w:t>
      </w:r>
      <w:proofErr w:type="spellEnd"/>
      <w:r>
        <w:rPr>
          <w:rFonts w:ascii="Open Sans" w:hAnsi="Open Sans"/>
          <w:b/>
          <w:sz w:val="20"/>
        </w:rPr>
        <w:t xml:space="preserve"> </w:t>
      </w:r>
      <w:proofErr w:type="spellStart"/>
      <w:r>
        <w:rPr>
          <w:rFonts w:ascii="Open Sans" w:hAnsi="Open Sans"/>
          <w:b/>
          <w:sz w:val="20"/>
        </w:rPr>
        <w:t>ska</w:t>
      </w:r>
      <w:proofErr w:type="spellEnd"/>
      <w:r>
        <w:rPr>
          <w:rFonts w:ascii="Open Sans" w:hAnsi="Open Sans"/>
          <w:b/>
          <w:sz w:val="20"/>
        </w:rPr>
        <w:t xml:space="preserve"> </w:t>
      </w:r>
      <w:proofErr w:type="spellStart"/>
      <w:r>
        <w:rPr>
          <w:rFonts w:ascii="Open Sans" w:hAnsi="Open Sans"/>
          <w:b/>
          <w:sz w:val="20"/>
        </w:rPr>
        <w:t>kontrollen</w:t>
      </w:r>
      <w:proofErr w:type="spellEnd"/>
      <w:r>
        <w:rPr>
          <w:rFonts w:ascii="Open Sans" w:hAnsi="Open Sans"/>
          <w:b/>
          <w:sz w:val="20"/>
        </w:rPr>
        <w:t xml:space="preserve"> </w:t>
      </w:r>
      <w:proofErr w:type="spellStart"/>
      <w:r>
        <w:rPr>
          <w:rFonts w:ascii="Open Sans" w:hAnsi="Open Sans"/>
          <w:b/>
          <w:sz w:val="20"/>
        </w:rPr>
        <w:t>mot</w:t>
      </w:r>
      <w:proofErr w:type="spellEnd"/>
      <w:r>
        <w:rPr>
          <w:rFonts w:ascii="Open Sans" w:hAnsi="Open Sans"/>
          <w:b/>
          <w:sz w:val="20"/>
        </w:rPr>
        <w:t xml:space="preserve"> </w:t>
      </w:r>
      <w:proofErr w:type="spellStart"/>
      <w:r>
        <w:rPr>
          <w:rFonts w:ascii="Open Sans" w:hAnsi="Open Sans"/>
          <w:b/>
          <w:sz w:val="20"/>
        </w:rPr>
        <w:t>sanktionslistan</w:t>
      </w:r>
      <w:proofErr w:type="spellEnd"/>
      <w:r>
        <w:rPr>
          <w:rFonts w:ascii="Open Sans" w:hAnsi="Open Sans"/>
          <w:b/>
          <w:sz w:val="20"/>
        </w:rPr>
        <w:t xml:space="preserve"> </w:t>
      </w:r>
      <w:proofErr w:type="spellStart"/>
      <w:r>
        <w:rPr>
          <w:rFonts w:ascii="Open Sans" w:hAnsi="Open Sans"/>
          <w:b/>
          <w:sz w:val="20"/>
        </w:rPr>
        <w:t>göras</w:t>
      </w:r>
      <w:proofErr w:type="spellEnd"/>
      <w:r>
        <w:rPr>
          <w:rFonts w:ascii="Open Sans" w:hAnsi="Open Sans"/>
          <w:b/>
          <w:sz w:val="20"/>
        </w:rPr>
        <w:t>?</w:t>
      </w:r>
    </w:p>
    <w:p w14:paraId="437590E5" w14:textId="77777777" w:rsidR="006B2963" w:rsidRPr="008E183A" w:rsidRDefault="006B2963" w:rsidP="006B2963">
      <w:pPr>
        <w:ind w:left="737"/>
        <w:rPr>
          <w:rFonts w:ascii="Open Sans" w:hAnsi="Open Sans" w:cs="Open Sans"/>
          <w:sz w:val="20"/>
        </w:rPr>
      </w:pPr>
      <w:proofErr w:type="spellStart"/>
      <w:r>
        <w:rPr>
          <w:rFonts w:ascii="Open Sans" w:hAnsi="Open Sans"/>
          <w:b/>
          <w:sz w:val="20"/>
        </w:rPr>
        <w:t>Svar</w:t>
      </w:r>
      <w:proofErr w:type="spellEnd"/>
      <w:r>
        <w:rPr>
          <w:rFonts w:ascii="Open Sans" w:hAnsi="Open Sans"/>
          <w:b/>
          <w:sz w:val="20"/>
        </w:rPr>
        <w:t xml:space="preserve">: </w:t>
      </w:r>
      <w:proofErr w:type="spellStart"/>
      <w:r>
        <w:rPr>
          <w:rFonts w:ascii="Open Sans" w:hAnsi="Open Sans"/>
          <w:sz w:val="20"/>
        </w:rPr>
        <w:t>Kontrollen</w:t>
      </w:r>
      <w:proofErr w:type="spellEnd"/>
      <w:r>
        <w:rPr>
          <w:rFonts w:ascii="Open Sans" w:hAnsi="Open Sans"/>
          <w:sz w:val="20"/>
        </w:rPr>
        <w:t xml:space="preserve"> av </w:t>
      </w:r>
      <w:proofErr w:type="spellStart"/>
      <w:r>
        <w:rPr>
          <w:rFonts w:ascii="Open Sans" w:hAnsi="Open Sans"/>
          <w:sz w:val="20"/>
        </w:rPr>
        <w:t>uppdragsgivaren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ska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göras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senast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efter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att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uppdragsavtalet</w:t>
      </w:r>
      <w:proofErr w:type="spellEnd"/>
      <w:r>
        <w:rPr>
          <w:rFonts w:ascii="Open Sans" w:hAnsi="Open Sans"/>
          <w:sz w:val="20"/>
        </w:rPr>
        <w:t xml:space="preserve"> (</w:t>
      </w:r>
      <w:proofErr w:type="spellStart"/>
      <w:r>
        <w:rPr>
          <w:rFonts w:ascii="Open Sans" w:hAnsi="Open Sans"/>
          <w:sz w:val="20"/>
        </w:rPr>
        <w:t>både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gällande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bostadsaffärer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och</w:t>
      </w:r>
      <w:proofErr w:type="spellEnd"/>
      <w:r>
        <w:rPr>
          <w:rFonts w:ascii="Open Sans" w:hAnsi="Open Sans"/>
          <w:sz w:val="20"/>
        </w:rPr>
        <w:t xml:space="preserve"> -</w:t>
      </w:r>
      <w:proofErr w:type="spellStart"/>
      <w:r>
        <w:rPr>
          <w:rFonts w:ascii="Open Sans" w:hAnsi="Open Sans"/>
          <w:sz w:val="20"/>
        </w:rPr>
        <w:t>uthyrning</w:t>
      </w:r>
      <w:proofErr w:type="spellEnd"/>
      <w:r>
        <w:rPr>
          <w:rFonts w:ascii="Open Sans" w:hAnsi="Open Sans"/>
          <w:sz w:val="20"/>
        </w:rPr>
        <w:t xml:space="preserve">) </w:t>
      </w:r>
      <w:proofErr w:type="spellStart"/>
      <w:r>
        <w:rPr>
          <w:rFonts w:ascii="Open Sans" w:hAnsi="Open Sans"/>
          <w:sz w:val="20"/>
        </w:rPr>
        <w:t>har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ingåtts</w:t>
      </w:r>
      <w:proofErr w:type="spellEnd"/>
      <w:r>
        <w:rPr>
          <w:rFonts w:ascii="Open Sans" w:hAnsi="Open Sans"/>
          <w:sz w:val="20"/>
        </w:rPr>
        <w:t xml:space="preserve">, </w:t>
      </w:r>
      <w:proofErr w:type="spellStart"/>
      <w:r>
        <w:rPr>
          <w:rFonts w:ascii="Open Sans" w:hAnsi="Open Sans"/>
          <w:sz w:val="20"/>
        </w:rPr>
        <w:t>men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innan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förmedlingsuppdraget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börjar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utföras</w:t>
      </w:r>
      <w:proofErr w:type="spellEnd"/>
      <w:r>
        <w:rPr>
          <w:rFonts w:ascii="Open Sans" w:hAnsi="Open Sans"/>
          <w:sz w:val="20"/>
        </w:rPr>
        <w:t xml:space="preserve">, </w:t>
      </w:r>
      <w:proofErr w:type="spellStart"/>
      <w:r>
        <w:rPr>
          <w:rFonts w:ascii="Open Sans" w:hAnsi="Open Sans"/>
          <w:sz w:val="20"/>
        </w:rPr>
        <w:t>när</w:t>
      </w:r>
      <w:proofErr w:type="spellEnd"/>
      <w:r>
        <w:rPr>
          <w:rFonts w:ascii="Open Sans" w:hAnsi="Open Sans"/>
          <w:sz w:val="20"/>
        </w:rPr>
        <w:t xml:space="preserve"> ett </w:t>
      </w:r>
      <w:proofErr w:type="spellStart"/>
      <w:r>
        <w:rPr>
          <w:rFonts w:ascii="Open Sans" w:hAnsi="Open Sans"/>
          <w:sz w:val="20"/>
        </w:rPr>
        <w:t>köpanbud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har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tagits</w:t>
      </w:r>
      <w:proofErr w:type="spellEnd"/>
      <w:r>
        <w:rPr>
          <w:rFonts w:ascii="Open Sans" w:hAnsi="Open Sans"/>
          <w:sz w:val="20"/>
        </w:rPr>
        <w:t xml:space="preserve"> emot, </w:t>
      </w:r>
      <w:proofErr w:type="spellStart"/>
      <w:r>
        <w:rPr>
          <w:rFonts w:ascii="Open Sans" w:hAnsi="Open Sans"/>
          <w:sz w:val="20"/>
        </w:rPr>
        <w:t>men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innan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det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lämnas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till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uppdragsgivaren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och</w:t>
      </w:r>
      <w:proofErr w:type="spellEnd"/>
      <w:r>
        <w:rPr>
          <w:rFonts w:ascii="Open Sans" w:hAnsi="Open Sans"/>
          <w:sz w:val="20"/>
        </w:rPr>
        <w:t xml:space="preserve"> i </w:t>
      </w:r>
      <w:proofErr w:type="spellStart"/>
      <w:r>
        <w:rPr>
          <w:rFonts w:ascii="Open Sans" w:hAnsi="Open Sans"/>
          <w:sz w:val="20"/>
        </w:rPr>
        <w:t>fråga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om</w:t>
      </w:r>
      <w:proofErr w:type="spellEnd"/>
      <w:r>
        <w:rPr>
          <w:rFonts w:ascii="Open Sans" w:hAnsi="Open Sans"/>
          <w:sz w:val="20"/>
        </w:rPr>
        <w:t xml:space="preserve"> ett </w:t>
      </w:r>
      <w:proofErr w:type="spellStart"/>
      <w:r>
        <w:rPr>
          <w:rFonts w:ascii="Open Sans" w:hAnsi="Open Sans"/>
          <w:sz w:val="20"/>
        </w:rPr>
        <w:t>hyresavtal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innan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det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undertecknas</w:t>
      </w:r>
      <w:proofErr w:type="spellEnd"/>
      <w:r>
        <w:rPr>
          <w:rFonts w:ascii="Open Sans" w:hAnsi="Open Sans"/>
          <w:sz w:val="20"/>
        </w:rPr>
        <w:t xml:space="preserve">. </w:t>
      </w:r>
    </w:p>
    <w:p w14:paraId="10448513" w14:textId="77777777" w:rsidR="006B2963" w:rsidRPr="008E183A" w:rsidRDefault="006B2963" w:rsidP="006B2963">
      <w:pPr>
        <w:ind w:left="737"/>
        <w:rPr>
          <w:rFonts w:ascii="Open Sans" w:hAnsi="Open Sans" w:cs="Open Sans"/>
          <w:sz w:val="20"/>
        </w:rPr>
      </w:pPr>
    </w:p>
    <w:p w14:paraId="2FB1E240" w14:textId="77777777" w:rsidR="006B2963" w:rsidRPr="008E183A" w:rsidRDefault="006B2963" w:rsidP="006B2963">
      <w:pPr>
        <w:ind w:left="737"/>
        <w:rPr>
          <w:rFonts w:ascii="Open Sans" w:hAnsi="Open Sans" w:cs="Open Sans"/>
          <w:b/>
          <w:bCs/>
          <w:sz w:val="20"/>
        </w:rPr>
      </w:pPr>
      <w:proofErr w:type="spellStart"/>
      <w:r>
        <w:rPr>
          <w:rFonts w:ascii="Open Sans" w:hAnsi="Open Sans"/>
          <w:b/>
          <w:sz w:val="20"/>
        </w:rPr>
        <w:t>Fråga</w:t>
      </w:r>
      <w:proofErr w:type="spellEnd"/>
      <w:r>
        <w:rPr>
          <w:rFonts w:ascii="Open Sans" w:hAnsi="Open Sans"/>
          <w:b/>
          <w:sz w:val="20"/>
        </w:rPr>
        <w:t xml:space="preserve">: </w:t>
      </w:r>
      <w:proofErr w:type="spellStart"/>
      <w:r>
        <w:rPr>
          <w:rFonts w:ascii="Open Sans" w:hAnsi="Open Sans"/>
          <w:b/>
          <w:sz w:val="20"/>
        </w:rPr>
        <w:t>Ska</w:t>
      </w:r>
      <w:proofErr w:type="spellEnd"/>
      <w:r>
        <w:rPr>
          <w:rFonts w:ascii="Open Sans" w:hAnsi="Open Sans"/>
          <w:b/>
          <w:sz w:val="20"/>
        </w:rPr>
        <w:t xml:space="preserve"> </w:t>
      </w:r>
      <w:proofErr w:type="spellStart"/>
      <w:r>
        <w:rPr>
          <w:rFonts w:ascii="Open Sans" w:hAnsi="Open Sans"/>
          <w:b/>
          <w:sz w:val="20"/>
        </w:rPr>
        <w:t>man</w:t>
      </w:r>
      <w:proofErr w:type="spellEnd"/>
      <w:r>
        <w:rPr>
          <w:rFonts w:ascii="Open Sans" w:hAnsi="Open Sans"/>
          <w:b/>
          <w:sz w:val="20"/>
        </w:rPr>
        <w:t xml:space="preserve"> </w:t>
      </w:r>
      <w:proofErr w:type="spellStart"/>
      <w:r>
        <w:rPr>
          <w:rFonts w:ascii="Open Sans" w:hAnsi="Open Sans"/>
          <w:b/>
          <w:sz w:val="20"/>
        </w:rPr>
        <w:t>på</w:t>
      </w:r>
      <w:proofErr w:type="spellEnd"/>
      <w:r>
        <w:rPr>
          <w:rFonts w:ascii="Open Sans" w:hAnsi="Open Sans"/>
          <w:b/>
          <w:sz w:val="20"/>
        </w:rPr>
        <w:t xml:space="preserve"> </w:t>
      </w:r>
      <w:proofErr w:type="spellStart"/>
      <w:r>
        <w:rPr>
          <w:rFonts w:ascii="Open Sans" w:hAnsi="Open Sans"/>
          <w:b/>
          <w:sz w:val="20"/>
        </w:rPr>
        <w:t>något</w:t>
      </w:r>
      <w:proofErr w:type="spellEnd"/>
      <w:r>
        <w:rPr>
          <w:rFonts w:ascii="Open Sans" w:hAnsi="Open Sans"/>
          <w:b/>
          <w:sz w:val="20"/>
        </w:rPr>
        <w:t xml:space="preserve"> </w:t>
      </w:r>
      <w:proofErr w:type="spellStart"/>
      <w:r>
        <w:rPr>
          <w:rFonts w:ascii="Open Sans" w:hAnsi="Open Sans"/>
          <w:b/>
          <w:sz w:val="20"/>
        </w:rPr>
        <w:t>sätt</w:t>
      </w:r>
      <w:proofErr w:type="spellEnd"/>
      <w:r>
        <w:rPr>
          <w:rFonts w:ascii="Open Sans" w:hAnsi="Open Sans"/>
          <w:b/>
          <w:sz w:val="20"/>
        </w:rPr>
        <w:t xml:space="preserve"> </w:t>
      </w:r>
      <w:proofErr w:type="spellStart"/>
      <w:r>
        <w:rPr>
          <w:rFonts w:ascii="Open Sans" w:hAnsi="Open Sans"/>
          <w:b/>
          <w:sz w:val="20"/>
        </w:rPr>
        <w:t>säkerställa</w:t>
      </w:r>
      <w:proofErr w:type="spellEnd"/>
      <w:r>
        <w:rPr>
          <w:rFonts w:ascii="Open Sans" w:hAnsi="Open Sans"/>
          <w:b/>
          <w:sz w:val="20"/>
        </w:rPr>
        <w:t xml:space="preserve"> </w:t>
      </w:r>
      <w:proofErr w:type="spellStart"/>
      <w:r>
        <w:rPr>
          <w:rFonts w:ascii="Open Sans" w:hAnsi="Open Sans"/>
          <w:b/>
          <w:sz w:val="20"/>
        </w:rPr>
        <w:t>att</w:t>
      </w:r>
      <w:proofErr w:type="spellEnd"/>
      <w:r>
        <w:rPr>
          <w:rFonts w:ascii="Open Sans" w:hAnsi="Open Sans"/>
          <w:b/>
          <w:sz w:val="20"/>
        </w:rPr>
        <w:t xml:space="preserve"> </w:t>
      </w:r>
      <w:proofErr w:type="spellStart"/>
      <w:r>
        <w:rPr>
          <w:rFonts w:ascii="Open Sans" w:hAnsi="Open Sans"/>
          <w:b/>
          <w:sz w:val="20"/>
        </w:rPr>
        <w:t>köparen</w:t>
      </w:r>
      <w:proofErr w:type="spellEnd"/>
      <w:r>
        <w:rPr>
          <w:rFonts w:ascii="Open Sans" w:hAnsi="Open Sans"/>
          <w:b/>
          <w:sz w:val="20"/>
        </w:rPr>
        <w:t xml:space="preserve"> </w:t>
      </w:r>
      <w:proofErr w:type="spellStart"/>
      <w:r>
        <w:rPr>
          <w:rFonts w:ascii="Open Sans" w:hAnsi="Open Sans"/>
          <w:b/>
          <w:sz w:val="20"/>
        </w:rPr>
        <w:t>kan</w:t>
      </w:r>
      <w:proofErr w:type="spellEnd"/>
      <w:r>
        <w:rPr>
          <w:rFonts w:ascii="Open Sans" w:hAnsi="Open Sans"/>
          <w:b/>
          <w:sz w:val="20"/>
        </w:rPr>
        <w:t xml:space="preserve"> </w:t>
      </w:r>
      <w:proofErr w:type="spellStart"/>
      <w:r>
        <w:rPr>
          <w:rFonts w:ascii="Open Sans" w:hAnsi="Open Sans"/>
          <w:b/>
          <w:sz w:val="20"/>
        </w:rPr>
        <w:t>överföra</w:t>
      </w:r>
      <w:proofErr w:type="spellEnd"/>
      <w:r>
        <w:rPr>
          <w:rFonts w:ascii="Open Sans" w:hAnsi="Open Sans"/>
          <w:b/>
          <w:sz w:val="20"/>
        </w:rPr>
        <w:t xml:space="preserve"> </w:t>
      </w:r>
      <w:proofErr w:type="spellStart"/>
      <w:r>
        <w:rPr>
          <w:rFonts w:ascii="Open Sans" w:hAnsi="Open Sans"/>
          <w:b/>
          <w:sz w:val="20"/>
        </w:rPr>
        <w:t>köpesumman</w:t>
      </w:r>
      <w:proofErr w:type="spellEnd"/>
      <w:r>
        <w:rPr>
          <w:rFonts w:ascii="Open Sans" w:hAnsi="Open Sans"/>
          <w:b/>
          <w:sz w:val="20"/>
        </w:rPr>
        <w:t xml:space="preserve"> </w:t>
      </w:r>
      <w:proofErr w:type="spellStart"/>
      <w:r>
        <w:rPr>
          <w:rFonts w:ascii="Open Sans" w:hAnsi="Open Sans"/>
          <w:b/>
          <w:sz w:val="20"/>
        </w:rPr>
        <w:t>från</w:t>
      </w:r>
      <w:proofErr w:type="spellEnd"/>
      <w:r>
        <w:rPr>
          <w:rFonts w:ascii="Open Sans" w:hAnsi="Open Sans"/>
          <w:b/>
          <w:sz w:val="20"/>
        </w:rPr>
        <w:t xml:space="preserve"> </w:t>
      </w:r>
      <w:proofErr w:type="spellStart"/>
      <w:r>
        <w:rPr>
          <w:rFonts w:ascii="Open Sans" w:hAnsi="Open Sans"/>
          <w:b/>
          <w:sz w:val="20"/>
        </w:rPr>
        <w:t>sitt</w:t>
      </w:r>
      <w:proofErr w:type="spellEnd"/>
      <w:r>
        <w:rPr>
          <w:rFonts w:ascii="Open Sans" w:hAnsi="Open Sans"/>
          <w:b/>
          <w:sz w:val="20"/>
        </w:rPr>
        <w:t xml:space="preserve"> </w:t>
      </w:r>
      <w:proofErr w:type="spellStart"/>
      <w:r>
        <w:rPr>
          <w:rFonts w:ascii="Open Sans" w:hAnsi="Open Sans"/>
          <w:b/>
          <w:sz w:val="20"/>
        </w:rPr>
        <w:t>konto</w:t>
      </w:r>
      <w:proofErr w:type="spellEnd"/>
      <w:r>
        <w:rPr>
          <w:rFonts w:ascii="Open Sans" w:hAnsi="Open Sans"/>
          <w:b/>
          <w:sz w:val="20"/>
        </w:rPr>
        <w:t xml:space="preserve"> </w:t>
      </w:r>
      <w:proofErr w:type="spellStart"/>
      <w:r>
        <w:rPr>
          <w:rFonts w:ascii="Open Sans" w:hAnsi="Open Sans"/>
          <w:b/>
          <w:sz w:val="20"/>
        </w:rPr>
        <w:t>på</w:t>
      </w:r>
      <w:proofErr w:type="spellEnd"/>
      <w:r>
        <w:rPr>
          <w:rFonts w:ascii="Open Sans" w:hAnsi="Open Sans"/>
          <w:b/>
          <w:sz w:val="20"/>
        </w:rPr>
        <w:t xml:space="preserve"> </w:t>
      </w:r>
      <w:proofErr w:type="spellStart"/>
      <w:r>
        <w:rPr>
          <w:rFonts w:ascii="Open Sans" w:hAnsi="Open Sans"/>
          <w:b/>
          <w:sz w:val="20"/>
        </w:rPr>
        <w:t>överenskommet</w:t>
      </w:r>
      <w:proofErr w:type="spellEnd"/>
      <w:r>
        <w:rPr>
          <w:rFonts w:ascii="Open Sans" w:hAnsi="Open Sans"/>
          <w:b/>
          <w:sz w:val="20"/>
        </w:rPr>
        <w:t xml:space="preserve"> </w:t>
      </w:r>
      <w:proofErr w:type="spellStart"/>
      <w:r>
        <w:rPr>
          <w:rFonts w:ascii="Open Sans" w:hAnsi="Open Sans"/>
          <w:b/>
          <w:sz w:val="20"/>
        </w:rPr>
        <w:t>sätt</w:t>
      </w:r>
      <w:proofErr w:type="spellEnd"/>
      <w:r>
        <w:rPr>
          <w:rFonts w:ascii="Open Sans" w:hAnsi="Open Sans"/>
          <w:b/>
          <w:sz w:val="20"/>
        </w:rPr>
        <w:t xml:space="preserve"> </w:t>
      </w:r>
      <w:proofErr w:type="spellStart"/>
      <w:r>
        <w:rPr>
          <w:rFonts w:ascii="Open Sans" w:hAnsi="Open Sans"/>
          <w:b/>
          <w:sz w:val="20"/>
        </w:rPr>
        <w:t>eller</w:t>
      </w:r>
      <w:proofErr w:type="spellEnd"/>
      <w:r>
        <w:rPr>
          <w:rFonts w:ascii="Open Sans" w:hAnsi="Open Sans"/>
          <w:b/>
          <w:sz w:val="20"/>
        </w:rPr>
        <w:t xml:space="preserve"> </w:t>
      </w:r>
      <w:proofErr w:type="spellStart"/>
      <w:r>
        <w:rPr>
          <w:rFonts w:ascii="Open Sans" w:hAnsi="Open Sans"/>
          <w:b/>
          <w:sz w:val="20"/>
        </w:rPr>
        <w:t>att</w:t>
      </w:r>
      <w:proofErr w:type="spellEnd"/>
      <w:r>
        <w:rPr>
          <w:rFonts w:ascii="Open Sans" w:hAnsi="Open Sans"/>
          <w:b/>
          <w:sz w:val="20"/>
        </w:rPr>
        <w:t xml:space="preserve"> </w:t>
      </w:r>
      <w:proofErr w:type="spellStart"/>
      <w:r>
        <w:rPr>
          <w:rFonts w:ascii="Open Sans" w:hAnsi="Open Sans"/>
          <w:b/>
          <w:sz w:val="20"/>
        </w:rPr>
        <w:t>hyresgästen</w:t>
      </w:r>
      <w:proofErr w:type="spellEnd"/>
      <w:r>
        <w:rPr>
          <w:rFonts w:ascii="Open Sans" w:hAnsi="Open Sans"/>
          <w:b/>
          <w:sz w:val="20"/>
        </w:rPr>
        <w:t xml:space="preserve"> </w:t>
      </w:r>
      <w:proofErr w:type="spellStart"/>
      <w:r>
        <w:rPr>
          <w:rFonts w:ascii="Open Sans" w:hAnsi="Open Sans"/>
          <w:b/>
          <w:sz w:val="20"/>
        </w:rPr>
        <w:t>kan</w:t>
      </w:r>
      <w:proofErr w:type="spellEnd"/>
      <w:r>
        <w:rPr>
          <w:rFonts w:ascii="Open Sans" w:hAnsi="Open Sans"/>
          <w:b/>
          <w:sz w:val="20"/>
        </w:rPr>
        <w:t xml:space="preserve"> </w:t>
      </w:r>
      <w:proofErr w:type="spellStart"/>
      <w:r>
        <w:rPr>
          <w:rFonts w:ascii="Open Sans" w:hAnsi="Open Sans"/>
          <w:b/>
          <w:sz w:val="20"/>
        </w:rPr>
        <w:t>betala</w:t>
      </w:r>
      <w:proofErr w:type="spellEnd"/>
      <w:r>
        <w:rPr>
          <w:rFonts w:ascii="Open Sans" w:hAnsi="Open Sans"/>
          <w:b/>
          <w:sz w:val="20"/>
        </w:rPr>
        <w:t xml:space="preserve"> </w:t>
      </w:r>
      <w:proofErr w:type="spellStart"/>
      <w:r>
        <w:rPr>
          <w:rFonts w:ascii="Open Sans" w:hAnsi="Open Sans"/>
          <w:b/>
          <w:sz w:val="20"/>
        </w:rPr>
        <w:t>hyror</w:t>
      </w:r>
      <w:proofErr w:type="spellEnd"/>
      <w:r>
        <w:rPr>
          <w:rFonts w:ascii="Open Sans" w:hAnsi="Open Sans"/>
          <w:b/>
          <w:sz w:val="20"/>
        </w:rPr>
        <w:t xml:space="preserve"> </w:t>
      </w:r>
      <w:proofErr w:type="spellStart"/>
      <w:r>
        <w:rPr>
          <w:rFonts w:ascii="Open Sans" w:hAnsi="Open Sans"/>
          <w:b/>
          <w:sz w:val="20"/>
        </w:rPr>
        <w:t>från</w:t>
      </w:r>
      <w:proofErr w:type="spellEnd"/>
      <w:r>
        <w:rPr>
          <w:rFonts w:ascii="Open Sans" w:hAnsi="Open Sans"/>
          <w:b/>
          <w:sz w:val="20"/>
        </w:rPr>
        <w:t xml:space="preserve"> </w:t>
      </w:r>
      <w:proofErr w:type="spellStart"/>
      <w:r>
        <w:rPr>
          <w:rFonts w:ascii="Open Sans" w:hAnsi="Open Sans"/>
          <w:b/>
          <w:sz w:val="20"/>
        </w:rPr>
        <w:t>sitt</w:t>
      </w:r>
      <w:proofErr w:type="spellEnd"/>
      <w:r>
        <w:rPr>
          <w:rFonts w:ascii="Open Sans" w:hAnsi="Open Sans"/>
          <w:b/>
          <w:sz w:val="20"/>
        </w:rPr>
        <w:t xml:space="preserve"> </w:t>
      </w:r>
      <w:proofErr w:type="spellStart"/>
      <w:r>
        <w:rPr>
          <w:rFonts w:ascii="Open Sans" w:hAnsi="Open Sans"/>
          <w:b/>
          <w:sz w:val="20"/>
        </w:rPr>
        <w:t>konto</w:t>
      </w:r>
      <w:proofErr w:type="spellEnd"/>
      <w:r>
        <w:rPr>
          <w:rFonts w:ascii="Open Sans" w:hAnsi="Open Sans"/>
          <w:b/>
          <w:sz w:val="20"/>
        </w:rPr>
        <w:t>?</w:t>
      </w:r>
    </w:p>
    <w:p w14:paraId="56417B81" w14:textId="77777777" w:rsidR="006B2963" w:rsidRPr="008E183A" w:rsidRDefault="006B2963" w:rsidP="006B2963">
      <w:pPr>
        <w:ind w:left="737"/>
        <w:rPr>
          <w:rFonts w:ascii="Open Sans" w:hAnsi="Open Sans" w:cs="Open Sans"/>
          <w:sz w:val="20"/>
        </w:rPr>
      </w:pPr>
      <w:proofErr w:type="spellStart"/>
      <w:r>
        <w:rPr>
          <w:rFonts w:ascii="Open Sans" w:hAnsi="Open Sans"/>
          <w:b/>
          <w:sz w:val="20"/>
        </w:rPr>
        <w:t>Svar</w:t>
      </w:r>
      <w:proofErr w:type="spellEnd"/>
      <w:r>
        <w:rPr>
          <w:rFonts w:ascii="Open Sans" w:hAnsi="Open Sans"/>
          <w:b/>
          <w:sz w:val="20"/>
        </w:rPr>
        <w:t xml:space="preserve">: </w:t>
      </w:r>
      <w:proofErr w:type="spellStart"/>
      <w:r>
        <w:rPr>
          <w:rFonts w:ascii="Open Sans" w:hAnsi="Open Sans"/>
          <w:sz w:val="20"/>
        </w:rPr>
        <w:t>Om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köparen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eller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hyresgästen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kommer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från</w:t>
      </w:r>
      <w:proofErr w:type="spellEnd"/>
      <w:r>
        <w:rPr>
          <w:rFonts w:ascii="Open Sans" w:hAnsi="Open Sans"/>
          <w:sz w:val="20"/>
        </w:rPr>
        <w:t xml:space="preserve"> en </w:t>
      </w:r>
      <w:proofErr w:type="spellStart"/>
      <w:r>
        <w:rPr>
          <w:rFonts w:ascii="Open Sans" w:hAnsi="Open Sans"/>
          <w:sz w:val="20"/>
        </w:rPr>
        <w:t>stat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utanför</w:t>
      </w:r>
      <w:proofErr w:type="spellEnd"/>
      <w:r>
        <w:rPr>
          <w:rFonts w:ascii="Open Sans" w:hAnsi="Open Sans"/>
          <w:sz w:val="20"/>
        </w:rPr>
        <w:t xml:space="preserve"> EU </w:t>
      </w:r>
      <w:proofErr w:type="spellStart"/>
      <w:r>
        <w:rPr>
          <w:rFonts w:ascii="Open Sans" w:hAnsi="Open Sans"/>
          <w:sz w:val="20"/>
        </w:rPr>
        <w:t>eller</w:t>
      </w:r>
      <w:proofErr w:type="spellEnd"/>
      <w:r>
        <w:rPr>
          <w:rFonts w:ascii="Open Sans" w:hAnsi="Open Sans"/>
          <w:sz w:val="20"/>
        </w:rPr>
        <w:t xml:space="preserve"> EES </w:t>
      </w:r>
      <w:proofErr w:type="spellStart"/>
      <w:r>
        <w:rPr>
          <w:rFonts w:ascii="Open Sans" w:hAnsi="Open Sans"/>
          <w:sz w:val="20"/>
        </w:rPr>
        <w:t>ska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mäklaren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fråga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från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vilken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bank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pengarna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kommer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att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betalas</w:t>
      </w:r>
      <w:proofErr w:type="spellEnd"/>
      <w:r>
        <w:rPr>
          <w:rFonts w:ascii="Open Sans" w:hAnsi="Open Sans"/>
          <w:sz w:val="20"/>
        </w:rPr>
        <w:t xml:space="preserve">. </w:t>
      </w:r>
      <w:proofErr w:type="spellStart"/>
      <w:r>
        <w:rPr>
          <w:rFonts w:ascii="Open Sans" w:hAnsi="Open Sans"/>
          <w:sz w:val="20"/>
        </w:rPr>
        <w:t>Om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det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handlar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om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något</w:t>
      </w:r>
      <w:proofErr w:type="spellEnd"/>
      <w:r>
        <w:rPr>
          <w:rFonts w:ascii="Open Sans" w:hAnsi="Open Sans"/>
          <w:sz w:val="20"/>
        </w:rPr>
        <w:t xml:space="preserve"> annat </w:t>
      </w:r>
      <w:proofErr w:type="spellStart"/>
      <w:r>
        <w:rPr>
          <w:rFonts w:ascii="Open Sans" w:hAnsi="Open Sans"/>
          <w:sz w:val="20"/>
        </w:rPr>
        <w:t>än</w:t>
      </w:r>
      <w:proofErr w:type="spellEnd"/>
      <w:r>
        <w:rPr>
          <w:rFonts w:ascii="Open Sans" w:hAnsi="Open Sans"/>
          <w:sz w:val="20"/>
        </w:rPr>
        <w:t xml:space="preserve"> ett </w:t>
      </w:r>
      <w:proofErr w:type="spellStart"/>
      <w:r>
        <w:rPr>
          <w:rFonts w:ascii="Open Sans" w:hAnsi="Open Sans"/>
          <w:sz w:val="20"/>
        </w:rPr>
        <w:t>finskt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kreditinstitut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ska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mäklaren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kontrollera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om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banken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är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på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sanktionslistan</w:t>
      </w:r>
      <w:proofErr w:type="spellEnd"/>
      <w:r>
        <w:rPr>
          <w:rFonts w:ascii="Open Sans" w:hAnsi="Open Sans"/>
          <w:sz w:val="20"/>
        </w:rPr>
        <w:t xml:space="preserve">. I </w:t>
      </w:r>
      <w:proofErr w:type="spellStart"/>
      <w:r>
        <w:rPr>
          <w:rFonts w:ascii="Open Sans" w:hAnsi="Open Sans"/>
          <w:sz w:val="20"/>
        </w:rPr>
        <w:t>sista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hand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är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det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dock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på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kundens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eget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ansvara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att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klara</w:t>
      </w:r>
      <w:proofErr w:type="spellEnd"/>
      <w:r>
        <w:rPr>
          <w:rFonts w:ascii="Open Sans" w:hAnsi="Open Sans"/>
          <w:sz w:val="20"/>
        </w:rPr>
        <w:t xml:space="preserve"> av </w:t>
      </w:r>
      <w:proofErr w:type="spellStart"/>
      <w:r>
        <w:rPr>
          <w:rFonts w:ascii="Open Sans" w:hAnsi="Open Sans"/>
          <w:sz w:val="20"/>
        </w:rPr>
        <w:t>att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betala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köpesumman</w:t>
      </w:r>
      <w:proofErr w:type="spellEnd"/>
      <w:r>
        <w:rPr>
          <w:rFonts w:ascii="Open Sans" w:hAnsi="Open Sans"/>
          <w:sz w:val="20"/>
        </w:rPr>
        <w:t>/</w:t>
      </w:r>
      <w:proofErr w:type="spellStart"/>
      <w:r>
        <w:rPr>
          <w:rFonts w:ascii="Open Sans" w:hAnsi="Open Sans"/>
          <w:sz w:val="20"/>
        </w:rPr>
        <w:t>hyran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såsom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överenskommits</w:t>
      </w:r>
      <w:proofErr w:type="spellEnd"/>
      <w:r>
        <w:rPr>
          <w:rFonts w:ascii="Open Sans" w:hAnsi="Open Sans"/>
          <w:sz w:val="20"/>
        </w:rPr>
        <w:t>.</w:t>
      </w:r>
    </w:p>
    <w:p w14:paraId="292BDDEE" w14:textId="77777777" w:rsidR="006B2963" w:rsidRPr="008E183A" w:rsidRDefault="006B2963" w:rsidP="006B2963">
      <w:pPr>
        <w:ind w:left="737"/>
        <w:rPr>
          <w:rFonts w:ascii="Open Sans" w:hAnsi="Open Sans" w:cs="Open Sans"/>
          <w:b/>
          <w:bCs/>
          <w:sz w:val="20"/>
        </w:rPr>
      </w:pPr>
      <w:proofErr w:type="spellStart"/>
      <w:r>
        <w:rPr>
          <w:rFonts w:ascii="Open Sans" w:hAnsi="Open Sans"/>
          <w:b/>
          <w:sz w:val="20"/>
        </w:rPr>
        <w:t>Fråga</w:t>
      </w:r>
      <w:proofErr w:type="spellEnd"/>
      <w:r>
        <w:rPr>
          <w:rFonts w:ascii="Open Sans" w:hAnsi="Open Sans"/>
          <w:b/>
          <w:sz w:val="20"/>
        </w:rPr>
        <w:t xml:space="preserve">: </w:t>
      </w:r>
      <w:proofErr w:type="spellStart"/>
      <w:r>
        <w:rPr>
          <w:rFonts w:ascii="Open Sans" w:hAnsi="Open Sans"/>
          <w:b/>
          <w:sz w:val="20"/>
        </w:rPr>
        <w:t>Hur</w:t>
      </w:r>
      <w:proofErr w:type="spellEnd"/>
      <w:r>
        <w:rPr>
          <w:rFonts w:ascii="Open Sans" w:hAnsi="Open Sans"/>
          <w:b/>
          <w:sz w:val="20"/>
        </w:rPr>
        <w:t xml:space="preserve"> </w:t>
      </w:r>
      <w:proofErr w:type="spellStart"/>
      <w:r>
        <w:rPr>
          <w:rFonts w:ascii="Open Sans" w:hAnsi="Open Sans"/>
          <w:b/>
          <w:sz w:val="20"/>
        </w:rPr>
        <w:t>ska</w:t>
      </w:r>
      <w:proofErr w:type="spellEnd"/>
      <w:r>
        <w:rPr>
          <w:rFonts w:ascii="Open Sans" w:hAnsi="Open Sans"/>
          <w:b/>
          <w:sz w:val="20"/>
        </w:rPr>
        <w:t xml:space="preserve"> </w:t>
      </w:r>
      <w:proofErr w:type="spellStart"/>
      <w:r>
        <w:rPr>
          <w:rFonts w:ascii="Open Sans" w:hAnsi="Open Sans"/>
          <w:b/>
          <w:sz w:val="20"/>
        </w:rPr>
        <w:t>man</w:t>
      </w:r>
      <w:proofErr w:type="spellEnd"/>
      <w:r>
        <w:rPr>
          <w:rFonts w:ascii="Open Sans" w:hAnsi="Open Sans"/>
          <w:b/>
          <w:sz w:val="20"/>
        </w:rPr>
        <w:t xml:space="preserve"> </w:t>
      </w:r>
      <w:proofErr w:type="spellStart"/>
      <w:r>
        <w:rPr>
          <w:rFonts w:ascii="Open Sans" w:hAnsi="Open Sans"/>
          <w:b/>
          <w:sz w:val="20"/>
        </w:rPr>
        <w:t>göra</w:t>
      </w:r>
      <w:proofErr w:type="spellEnd"/>
      <w:r>
        <w:rPr>
          <w:rFonts w:ascii="Open Sans" w:hAnsi="Open Sans"/>
          <w:b/>
          <w:sz w:val="20"/>
        </w:rPr>
        <w:t xml:space="preserve"> </w:t>
      </w:r>
      <w:proofErr w:type="spellStart"/>
      <w:r>
        <w:rPr>
          <w:rFonts w:ascii="Open Sans" w:hAnsi="Open Sans"/>
          <w:b/>
          <w:sz w:val="20"/>
        </w:rPr>
        <w:t>om</w:t>
      </w:r>
      <w:proofErr w:type="spellEnd"/>
      <w:r>
        <w:rPr>
          <w:rFonts w:ascii="Open Sans" w:hAnsi="Open Sans"/>
          <w:b/>
          <w:sz w:val="20"/>
        </w:rPr>
        <w:t xml:space="preserve"> en </w:t>
      </w:r>
      <w:proofErr w:type="spellStart"/>
      <w:r>
        <w:rPr>
          <w:rFonts w:ascii="Open Sans" w:hAnsi="Open Sans"/>
          <w:b/>
          <w:sz w:val="20"/>
        </w:rPr>
        <w:t>kund</w:t>
      </w:r>
      <w:proofErr w:type="spellEnd"/>
      <w:r>
        <w:rPr>
          <w:rFonts w:ascii="Open Sans" w:hAnsi="Open Sans"/>
          <w:b/>
          <w:sz w:val="20"/>
        </w:rPr>
        <w:t xml:space="preserve"> </w:t>
      </w:r>
      <w:proofErr w:type="spellStart"/>
      <w:r>
        <w:rPr>
          <w:rFonts w:ascii="Open Sans" w:hAnsi="Open Sans"/>
          <w:b/>
          <w:sz w:val="20"/>
        </w:rPr>
        <w:t>är</w:t>
      </w:r>
      <w:proofErr w:type="spellEnd"/>
      <w:r>
        <w:rPr>
          <w:rFonts w:ascii="Open Sans" w:hAnsi="Open Sans"/>
          <w:b/>
          <w:sz w:val="20"/>
        </w:rPr>
        <w:t xml:space="preserve"> </w:t>
      </w:r>
      <w:proofErr w:type="spellStart"/>
      <w:r>
        <w:rPr>
          <w:rFonts w:ascii="Open Sans" w:hAnsi="Open Sans"/>
          <w:b/>
          <w:sz w:val="20"/>
        </w:rPr>
        <w:t>på</w:t>
      </w:r>
      <w:proofErr w:type="spellEnd"/>
      <w:r>
        <w:rPr>
          <w:rFonts w:ascii="Open Sans" w:hAnsi="Open Sans"/>
          <w:b/>
          <w:sz w:val="20"/>
        </w:rPr>
        <w:t xml:space="preserve"> </w:t>
      </w:r>
      <w:proofErr w:type="spellStart"/>
      <w:r>
        <w:rPr>
          <w:rFonts w:ascii="Open Sans" w:hAnsi="Open Sans"/>
          <w:b/>
          <w:sz w:val="20"/>
        </w:rPr>
        <w:t>sanktionslistan</w:t>
      </w:r>
      <w:proofErr w:type="spellEnd"/>
      <w:r>
        <w:rPr>
          <w:rFonts w:ascii="Open Sans" w:hAnsi="Open Sans"/>
          <w:b/>
          <w:sz w:val="20"/>
        </w:rPr>
        <w:t>?</w:t>
      </w:r>
    </w:p>
    <w:p w14:paraId="12EDB3AD" w14:textId="139063FF" w:rsidR="006B2963" w:rsidRDefault="006B2963" w:rsidP="006B2963">
      <w:pPr>
        <w:ind w:left="737"/>
        <w:rPr>
          <w:rFonts w:ascii="Open Sans" w:hAnsi="Open Sans"/>
          <w:sz w:val="20"/>
          <w:shd w:val="clear" w:color="auto" w:fill="FAF9F8"/>
        </w:rPr>
      </w:pPr>
      <w:proofErr w:type="spellStart"/>
      <w:r>
        <w:rPr>
          <w:rFonts w:ascii="Open Sans" w:hAnsi="Open Sans"/>
          <w:b/>
          <w:sz w:val="20"/>
        </w:rPr>
        <w:t>Svar</w:t>
      </w:r>
      <w:proofErr w:type="spellEnd"/>
      <w:r>
        <w:rPr>
          <w:rFonts w:ascii="Open Sans" w:hAnsi="Open Sans"/>
          <w:b/>
          <w:sz w:val="20"/>
        </w:rPr>
        <w:t xml:space="preserve">: </w:t>
      </w:r>
      <w:proofErr w:type="spellStart"/>
      <w:r>
        <w:rPr>
          <w:rFonts w:ascii="Open Sans" w:hAnsi="Open Sans"/>
          <w:sz w:val="20"/>
        </w:rPr>
        <w:t>Om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kunden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är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på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sanktionslistan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ska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affärstransaktionen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avbrytas</w:t>
      </w:r>
      <w:proofErr w:type="spellEnd"/>
      <w:r>
        <w:rPr>
          <w:rFonts w:ascii="Open Sans" w:hAnsi="Open Sans"/>
          <w:sz w:val="20"/>
        </w:rPr>
        <w:t xml:space="preserve">. Inga </w:t>
      </w:r>
      <w:proofErr w:type="spellStart"/>
      <w:r>
        <w:rPr>
          <w:rFonts w:ascii="Open Sans" w:hAnsi="Open Sans"/>
          <w:sz w:val="20"/>
        </w:rPr>
        <w:t>pengar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får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överlåtas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till</w:t>
      </w:r>
      <w:proofErr w:type="spellEnd"/>
      <w:r>
        <w:rPr>
          <w:rFonts w:ascii="Open Sans" w:hAnsi="Open Sans"/>
          <w:sz w:val="20"/>
        </w:rPr>
        <w:t xml:space="preserve"> en person </w:t>
      </w:r>
      <w:proofErr w:type="spellStart"/>
      <w:r>
        <w:rPr>
          <w:rFonts w:ascii="Open Sans" w:hAnsi="Open Sans"/>
          <w:sz w:val="20"/>
        </w:rPr>
        <w:t>eller</w:t>
      </w:r>
      <w:proofErr w:type="spellEnd"/>
      <w:r>
        <w:rPr>
          <w:rFonts w:ascii="Open Sans" w:hAnsi="Open Sans"/>
          <w:sz w:val="20"/>
        </w:rPr>
        <w:t xml:space="preserve"> en </w:t>
      </w:r>
      <w:proofErr w:type="spellStart"/>
      <w:r>
        <w:rPr>
          <w:rFonts w:ascii="Open Sans" w:hAnsi="Open Sans"/>
          <w:sz w:val="20"/>
        </w:rPr>
        <w:t>sammanslutning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som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finns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på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sanktionslistan</w:t>
      </w:r>
      <w:proofErr w:type="spellEnd"/>
      <w:r>
        <w:rPr>
          <w:rFonts w:ascii="Open Sans" w:hAnsi="Open Sans"/>
          <w:sz w:val="20"/>
        </w:rPr>
        <w:t xml:space="preserve">. </w:t>
      </w:r>
      <w:proofErr w:type="spellStart"/>
      <w:r>
        <w:rPr>
          <w:rFonts w:ascii="Open Sans" w:hAnsi="Open Sans"/>
          <w:sz w:val="20"/>
        </w:rPr>
        <w:t>Anmäl</w:t>
      </w:r>
      <w:proofErr w:type="spellEnd"/>
      <w:r>
        <w:rPr>
          <w:rFonts w:ascii="Open Sans" w:hAnsi="Open Sans"/>
          <w:sz w:val="20"/>
        </w:rPr>
        <w:t xml:space="preserve"> saken </w:t>
      </w:r>
      <w:proofErr w:type="spellStart"/>
      <w:r>
        <w:rPr>
          <w:rFonts w:ascii="Open Sans" w:hAnsi="Open Sans"/>
          <w:sz w:val="20"/>
        </w:rPr>
        <w:t>till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utsökningsverket</w:t>
      </w:r>
      <w:proofErr w:type="spellEnd"/>
      <w:r>
        <w:rPr>
          <w:rFonts w:ascii="Open Sans" w:hAnsi="Open Sans"/>
          <w:sz w:val="20"/>
        </w:rPr>
        <w:t xml:space="preserve"> i Helsingfors </w:t>
      </w:r>
      <w:proofErr w:type="spellStart"/>
      <w:r>
        <w:rPr>
          <w:rFonts w:ascii="Open Sans" w:hAnsi="Open Sans"/>
          <w:sz w:val="20"/>
        </w:rPr>
        <w:t>på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adressen</w:t>
      </w:r>
      <w:proofErr w:type="spellEnd"/>
      <w:r>
        <w:rPr>
          <w:rFonts w:ascii="Open Sans" w:hAnsi="Open Sans"/>
          <w:sz w:val="20"/>
        </w:rPr>
        <w:t xml:space="preserve"> </w:t>
      </w:r>
      <w:hyperlink r:id="rId8" w:history="1">
        <w:r>
          <w:rPr>
            <w:rStyle w:val="Hyperlinkki"/>
            <w:rFonts w:ascii="Open Sans" w:hAnsi="Open Sans"/>
            <w:sz w:val="20"/>
          </w:rPr>
          <w:t>ulosotto.uo@oikeus.fi</w:t>
        </w:r>
      </w:hyperlink>
      <w:r>
        <w:rPr>
          <w:rFonts w:ascii="Open Sans" w:hAnsi="Open Sans"/>
          <w:sz w:val="20"/>
        </w:rPr>
        <w:t xml:space="preserve">. </w:t>
      </w:r>
      <w:proofErr w:type="spellStart"/>
      <w:r>
        <w:rPr>
          <w:rFonts w:ascii="Open Sans" w:hAnsi="Open Sans"/>
          <w:sz w:val="20"/>
        </w:rPr>
        <w:t>Utsökningsverket</w:t>
      </w:r>
      <w:proofErr w:type="spellEnd"/>
      <w:r>
        <w:rPr>
          <w:rFonts w:ascii="Open Sans" w:hAnsi="Open Sans"/>
          <w:sz w:val="20"/>
        </w:rPr>
        <w:t xml:space="preserve"> i Helsingfors </w:t>
      </w:r>
      <w:proofErr w:type="spellStart"/>
      <w:r>
        <w:rPr>
          <w:rFonts w:ascii="Open Sans" w:hAnsi="Open Sans"/>
          <w:sz w:val="20"/>
        </w:rPr>
        <w:t>kan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kontaktas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också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ifall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det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finns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oklarheter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om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huruvida</w:t>
      </w:r>
      <w:proofErr w:type="spellEnd"/>
      <w:r>
        <w:rPr>
          <w:rFonts w:ascii="Open Sans" w:hAnsi="Open Sans"/>
          <w:sz w:val="20"/>
        </w:rPr>
        <w:t xml:space="preserve"> en </w:t>
      </w:r>
      <w:proofErr w:type="spellStart"/>
      <w:r>
        <w:rPr>
          <w:rFonts w:ascii="Open Sans" w:hAnsi="Open Sans"/>
          <w:sz w:val="20"/>
        </w:rPr>
        <w:t>part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som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är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kund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är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samma</w:t>
      </w:r>
      <w:proofErr w:type="spellEnd"/>
      <w:r>
        <w:rPr>
          <w:rFonts w:ascii="Open Sans" w:hAnsi="Open Sans"/>
          <w:sz w:val="20"/>
        </w:rPr>
        <w:t xml:space="preserve"> person </w:t>
      </w:r>
      <w:proofErr w:type="spellStart"/>
      <w:r>
        <w:rPr>
          <w:rFonts w:ascii="Open Sans" w:hAnsi="Open Sans"/>
          <w:sz w:val="20"/>
        </w:rPr>
        <w:t>eller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sammanslutning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som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den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som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är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föremål</w:t>
      </w:r>
      <w:proofErr w:type="spellEnd"/>
      <w:r>
        <w:rPr>
          <w:rFonts w:ascii="Open Sans" w:hAnsi="Open Sans"/>
          <w:sz w:val="20"/>
        </w:rPr>
        <w:t xml:space="preserve"> för </w:t>
      </w:r>
      <w:proofErr w:type="spellStart"/>
      <w:r>
        <w:rPr>
          <w:rFonts w:ascii="Open Sans" w:hAnsi="Open Sans"/>
          <w:sz w:val="20"/>
        </w:rPr>
        <w:t>sanktioner</w:t>
      </w:r>
      <w:proofErr w:type="spellEnd"/>
      <w:r>
        <w:rPr>
          <w:rFonts w:ascii="Open Sans" w:hAnsi="Open Sans"/>
          <w:sz w:val="20"/>
        </w:rPr>
        <w:t xml:space="preserve">. </w:t>
      </w:r>
      <w:proofErr w:type="spellStart"/>
      <w:r>
        <w:rPr>
          <w:rFonts w:ascii="Open Sans" w:hAnsi="Open Sans"/>
          <w:sz w:val="20"/>
        </w:rPr>
        <w:t>Över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träffar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på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sanktionslistan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är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det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bra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att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även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göra</w:t>
      </w:r>
      <w:proofErr w:type="spellEnd"/>
      <w:r>
        <w:rPr>
          <w:rFonts w:ascii="Open Sans" w:hAnsi="Open Sans"/>
          <w:sz w:val="20"/>
        </w:rPr>
        <w:t xml:space="preserve"> en </w:t>
      </w:r>
      <w:proofErr w:type="spellStart"/>
      <w:r>
        <w:rPr>
          <w:rFonts w:ascii="Open Sans" w:hAnsi="Open Sans"/>
          <w:sz w:val="20"/>
        </w:rPr>
        <w:t>anmälan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om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penningtvätt</w:t>
      </w:r>
      <w:proofErr w:type="spellEnd"/>
      <w:r>
        <w:rPr>
          <w:rFonts w:ascii="Open Sans" w:hAnsi="Open Sans"/>
          <w:sz w:val="20"/>
        </w:rPr>
        <w:t xml:space="preserve">. </w:t>
      </w:r>
      <w:r>
        <w:rPr>
          <w:rFonts w:ascii="Open Sans" w:hAnsi="Open Sans"/>
          <w:sz w:val="20"/>
          <w:shd w:val="clear" w:color="auto" w:fill="FAF9F8"/>
        </w:rPr>
        <w:t xml:space="preserve">Av </w:t>
      </w:r>
      <w:proofErr w:type="spellStart"/>
      <w:r>
        <w:rPr>
          <w:rFonts w:ascii="Open Sans" w:hAnsi="Open Sans"/>
          <w:sz w:val="20"/>
          <w:shd w:val="clear" w:color="auto" w:fill="FAF9F8"/>
        </w:rPr>
        <w:t>anmälan</w:t>
      </w:r>
      <w:proofErr w:type="spellEnd"/>
      <w:r>
        <w:rPr>
          <w:rFonts w:ascii="Open Sans" w:hAnsi="Open Sans"/>
          <w:sz w:val="20"/>
          <w:shd w:val="clear" w:color="auto" w:fill="FAF9F8"/>
        </w:rPr>
        <w:t xml:space="preserve"> </w:t>
      </w:r>
      <w:proofErr w:type="spellStart"/>
      <w:r>
        <w:rPr>
          <w:rFonts w:ascii="Open Sans" w:hAnsi="Open Sans"/>
          <w:sz w:val="20"/>
          <w:shd w:val="clear" w:color="auto" w:fill="FAF9F8"/>
        </w:rPr>
        <w:t>ska</w:t>
      </w:r>
      <w:proofErr w:type="spellEnd"/>
      <w:r>
        <w:rPr>
          <w:rFonts w:ascii="Open Sans" w:hAnsi="Open Sans"/>
          <w:sz w:val="20"/>
          <w:shd w:val="clear" w:color="auto" w:fill="FAF9F8"/>
        </w:rPr>
        <w:t xml:space="preserve"> </w:t>
      </w:r>
      <w:proofErr w:type="spellStart"/>
      <w:r>
        <w:rPr>
          <w:rFonts w:ascii="Open Sans" w:hAnsi="Open Sans"/>
          <w:sz w:val="20"/>
          <w:shd w:val="clear" w:color="auto" w:fill="FAF9F8"/>
        </w:rPr>
        <w:t>framgå</w:t>
      </w:r>
      <w:proofErr w:type="spellEnd"/>
      <w:r>
        <w:rPr>
          <w:rFonts w:ascii="Open Sans" w:hAnsi="Open Sans"/>
          <w:sz w:val="20"/>
          <w:shd w:val="clear" w:color="auto" w:fill="FAF9F8"/>
        </w:rPr>
        <w:t xml:space="preserve"> </w:t>
      </w:r>
      <w:proofErr w:type="spellStart"/>
      <w:r>
        <w:rPr>
          <w:rFonts w:ascii="Open Sans" w:hAnsi="Open Sans"/>
          <w:sz w:val="20"/>
          <w:shd w:val="clear" w:color="auto" w:fill="FAF9F8"/>
        </w:rPr>
        <w:t>om</w:t>
      </w:r>
      <w:proofErr w:type="spellEnd"/>
      <w:r>
        <w:rPr>
          <w:rFonts w:ascii="Open Sans" w:hAnsi="Open Sans"/>
          <w:sz w:val="20"/>
          <w:shd w:val="clear" w:color="auto" w:fill="FAF9F8"/>
        </w:rPr>
        <w:t xml:space="preserve"> </w:t>
      </w:r>
      <w:proofErr w:type="spellStart"/>
      <w:r>
        <w:rPr>
          <w:rFonts w:ascii="Open Sans" w:hAnsi="Open Sans"/>
          <w:sz w:val="20"/>
          <w:shd w:val="clear" w:color="auto" w:fill="FAF9F8"/>
        </w:rPr>
        <w:t>den</w:t>
      </w:r>
      <w:proofErr w:type="spellEnd"/>
      <w:r>
        <w:rPr>
          <w:rFonts w:ascii="Open Sans" w:hAnsi="Open Sans"/>
          <w:sz w:val="20"/>
          <w:shd w:val="clear" w:color="auto" w:fill="FAF9F8"/>
        </w:rPr>
        <w:t xml:space="preserve"> </w:t>
      </w:r>
      <w:proofErr w:type="spellStart"/>
      <w:r>
        <w:rPr>
          <w:rFonts w:ascii="Open Sans" w:hAnsi="Open Sans"/>
          <w:sz w:val="20"/>
          <w:shd w:val="clear" w:color="auto" w:fill="FAF9F8"/>
        </w:rPr>
        <w:t>rapporteringsskyldiga</w:t>
      </w:r>
      <w:proofErr w:type="spellEnd"/>
      <w:r>
        <w:rPr>
          <w:rFonts w:ascii="Open Sans" w:hAnsi="Open Sans"/>
          <w:sz w:val="20"/>
          <w:shd w:val="clear" w:color="auto" w:fill="FAF9F8"/>
        </w:rPr>
        <w:t xml:space="preserve"> </w:t>
      </w:r>
      <w:proofErr w:type="spellStart"/>
      <w:r>
        <w:rPr>
          <w:rFonts w:ascii="Open Sans" w:hAnsi="Open Sans"/>
          <w:sz w:val="20"/>
          <w:shd w:val="clear" w:color="auto" w:fill="FAF9F8"/>
        </w:rPr>
        <w:t>redan</w:t>
      </w:r>
      <w:proofErr w:type="spellEnd"/>
      <w:r>
        <w:rPr>
          <w:rFonts w:ascii="Open Sans" w:hAnsi="Open Sans"/>
          <w:sz w:val="20"/>
          <w:shd w:val="clear" w:color="auto" w:fill="FAF9F8"/>
        </w:rPr>
        <w:t xml:space="preserve"> </w:t>
      </w:r>
      <w:proofErr w:type="spellStart"/>
      <w:r>
        <w:rPr>
          <w:rFonts w:ascii="Open Sans" w:hAnsi="Open Sans"/>
          <w:sz w:val="20"/>
          <w:shd w:val="clear" w:color="auto" w:fill="FAF9F8"/>
        </w:rPr>
        <w:t>har</w:t>
      </w:r>
      <w:proofErr w:type="spellEnd"/>
      <w:r>
        <w:rPr>
          <w:rFonts w:ascii="Open Sans" w:hAnsi="Open Sans"/>
          <w:sz w:val="20"/>
          <w:shd w:val="clear" w:color="auto" w:fill="FAF9F8"/>
        </w:rPr>
        <w:t xml:space="preserve"> </w:t>
      </w:r>
      <w:proofErr w:type="spellStart"/>
      <w:r>
        <w:rPr>
          <w:rFonts w:ascii="Open Sans" w:hAnsi="Open Sans"/>
          <w:sz w:val="20"/>
          <w:shd w:val="clear" w:color="auto" w:fill="FAF9F8"/>
        </w:rPr>
        <w:t>anmält</w:t>
      </w:r>
      <w:proofErr w:type="spellEnd"/>
      <w:r>
        <w:rPr>
          <w:rFonts w:ascii="Open Sans" w:hAnsi="Open Sans"/>
          <w:sz w:val="20"/>
          <w:shd w:val="clear" w:color="auto" w:fill="FAF9F8"/>
        </w:rPr>
        <w:t xml:space="preserve"> (</w:t>
      </w:r>
      <w:proofErr w:type="spellStart"/>
      <w:r>
        <w:rPr>
          <w:rFonts w:ascii="Open Sans" w:hAnsi="Open Sans"/>
          <w:sz w:val="20"/>
          <w:shd w:val="clear" w:color="auto" w:fill="FAF9F8"/>
        </w:rPr>
        <w:t>den</w:t>
      </w:r>
      <w:proofErr w:type="spellEnd"/>
      <w:r>
        <w:rPr>
          <w:rFonts w:ascii="Open Sans" w:hAnsi="Open Sans"/>
          <w:sz w:val="20"/>
          <w:shd w:val="clear" w:color="auto" w:fill="FAF9F8"/>
        </w:rPr>
        <w:t xml:space="preserve"> </w:t>
      </w:r>
      <w:proofErr w:type="spellStart"/>
      <w:r>
        <w:rPr>
          <w:rFonts w:ascii="Open Sans" w:hAnsi="Open Sans"/>
          <w:sz w:val="20"/>
          <w:shd w:val="clear" w:color="auto" w:fill="FAF9F8"/>
        </w:rPr>
        <w:t>eventuella</w:t>
      </w:r>
      <w:proofErr w:type="spellEnd"/>
      <w:r>
        <w:rPr>
          <w:rFonts w:ascii="Open Sans" w:hAnsi="Open Sans"/>
          <w:sz w:val="20"/>
          <w:shd w:val="clear" w:color="auto" w:fill="FAF9F8"/>
        </w:rPr>
        <w:t xml:space="preserve">) </w:t>
      </w:r>
      <w:proofErr w:type="spellStart"/>
      <w:r>
        <w:rPr>
          <w:rFonts w:ascii="Open Sans" w:hAnsi="Open Sans"/>
          <w:sz w:val="20"/>
          <w:shd w:val="clear" w:color="auto" w:fill="FAF9F8"/>
        </w:rPr>
        <w:t>träffen</w:t>
      </w:r>
      <w:proofErr w:type="spellEnd"/>
      <w:r>
        <w:rPr>
          <w:rFonts w:ascii="Open Sans" w:hAnsi="Open Sans"/>
          <w:sz w:val="20"/>
          <w:shd w:val="clear" w:color="auto" w:fill="FAF9F8"/>
        </w:rPr>
        <w:t xml:space="preserve"> i </w:t>
      </w:r>
      <w:proofErr w:type="spellStart"/>
      <w:r>
        <w:rPr>
          <w:rFonts w:ascii="Open Sans" w:hAnsi="Open Sans"/>
          <w:sz w:val="20"/>
          <w:shd w:val="clear" w:color="auto" w:fill="FAF9F8"/>
        </w:rPr>
        <w:t>sanktionslistan</w:t>
      </w:r>
      <w:proofErr w:type="spellEnd"/>
      <w:r>
        <w:rPr>
          <w:rFonts w:ascii="Open Sans" w:hAnsi="Open Sans"/>
          <w:sz w:val="20"/>
          <w:shd w:val="clear" w:color="auto" w:fill="FAF9F8"/>
        </w:rPr>
        <w:t xml:space="preserve"> </w:t>
      </w:r>
      <w:proofErr w:type="spellStart"/>
      <w:r>
        <w:rPr>
          <w:rFonts w:ascii="Open Sans" w:hAnsi="Open Sans"/>
          <w:sz w:val="20"/>
          <w:shd w:val="clear" w:color="auto" w:fill="FAF9F8"/>
        </w:rPr>
        <w:t>till</w:t>
      </w:r>
      <w:proofErr w:type="spellEnd"/>
      <w:r>
        <w:rPr>
          <w:rFonts w:ascii="Open Sans" w:hAnsi="Open Sans"/>
          <w:sz w:val="20"/>
          <w:shd w:val="clear" w:color="auto" w:fill="FAF9F8"/>
        </w:rPr>
        <w:t xml:space="preserve"> </w:t>
      </w:r>
      <w:proofErr w:type="spellStart"/>
      <w:r>
        <w:rPr>
          <w:rFonts w:ascii="Open Sans" w:hAnsi="Open Sans"/>
          <w:sz w:val="20"/>
          <w:shd w:val="clear" w:color="auto" w:fill="FAF9F8"/>
        </w:rPr>
        <w:t>utsökningsverket</w:t>
      </w:r>
      <w:proofErr w:type="spellEnd"/>
      <w:r>
        <w:rPr>
          <w:rFonts w:ascii="Open Sans" w:hAnsi="Open Sans"/>
          <w:sz w:val="20"/>
          <w:shd w:val="clear" w:color="auto" w:fill="FAF9F8"/>
        </w:rPr>
        <w:t>.</w:t>
      </w:r>
    </w:p>
    <w:p w14:paraId="2558E250" w14:textId="5DEEE523" w:rsidR="003F7DBD" w:rsidRDefault="003F7DBD" w:rsidP="006B2963">
      <w:pPr>
        <w:ind w:left="737"/>
        <w:rPr>
          <w:rFonts w:ascii="Open Sans" w:hAnsi="Open Sans" w:cs="Open Sans"/>
          <w:sz w:val="20"/>
        </w:rPr>
      </w:pPr>
    </w:p>
    <w:p w14:paraId="30D953E5" w14:textId="1C744C6A" w:rsidR="003F7DBD" w:rsidRDefault="003F7DBD" w:rsidP="006B2963">
      <w:pPr>
        <w:ind w:left="737"/>
        <w:rPr>
          <w:rFonts w:ascii="Open Sans" w:hAnsi="Open Sans" w:cs="Open Sans"/>
          <w:sz w:val="20"/>
        </w:rPr>
      </w:pPr>
    </w:p>
    <w:p w14:paraId="34A43847" w14:textId="77777777" w:rsidR="003F7DBD" w:rsidRPr="008E183A" w:rsidRDefault="003F7DBD" w:rsidP="006B2963">
      <w:pPr>
        <w:ind w:left="737"/>
        <w:rPr>
          <w:rFonts w:ascii="Open Sans" w:hAnsi="Open Sans" w:cs="Open Sans"/>
          <w:sz w:val="20"/>
        </w:rPr>
      </w:pPr>
    </w:p>
    <w:p w14:paraId="4412C0E0" w14:textId="77777777" w:rsidR="006B2963" w:rsidRPr="008E183A" w:rsidRDefault="006B2963" w:rsidP="006B2963">
      <w:pPr>
        <w:rPr>
          <w:rFonts w:ascii="Open Sans" w:hAnsi="Open Sans" w:cs="Open Sans"/>
          <w:b/>
          <w:bCs/>
          <w:sz w:val="20"/>
        </w:rPr>
      </w:pPr>
    </w:p>
    <w:p w14:paraId="1E7E20BA" w14:textId="77777777" w:rsidR="006B2963" w:rsidRPr="008E183A" w:rsidRDefault="006B2963" w:rsidP="006B2963">
      <w:pPr>
        <w:ind w:left="737"/>
        <w:rPr>
          <w:rFonts w:ascii="Open Sans" w:hAnsi="Open Sans" w:cs="Open Sans"/>
          <w:b/>
          <w:bCs/>
          <w:sz w:val="20"/>
        </w:rPr>
      </w:pPr>
      <w:proofErr w:type="spellStart"/>
      <w:r>
        <w:rPr>
          <w:rFonts w:ascii="Open Sans" w:hAnsi="Open Sans"/>
          <w:b/>
          <w:sz w:val="20"/>
        </w:rPr>
        <w:lastRenderedPageBreak/>
        <w:t>Fråga</w:t>
      </w:r>
      <w:proofErr w:type="spellEnd"/>
      <w:r>
        <w:rPr>
          <w:rFonts w:ascii="Open Sans" w:hAnsi="Open Sans"/>
          <w:b/>
          <w:sz w:val="20"/>
        </w:rPr>
        <w:t xml:space="preserve">: </w:t>
      </w:r>
      <w:proofErr w:type="spellStart"/>
      <w:r>
        <w:rPr>
          <w:rFonts w:ascii="Open Sans" w:hAnsi="Open Sans"/>
          <w:b/>
          <w:sz w:val="20"/>
        </w:rPr>
        <w:t>På</w:t>
      </w:r>
      <w:proofErr w:type="spellEnd"/>
      <w:r>
        <w:rPr>
          <w:rFonts w:ascii="Open Sans" w:hAnsi="Open Sans"/>
          <w:b/>
          <w:sz w:val="20"/>
        </w:rPr>
        <w:t xml:space="preserve"> </w:t>
      </w:r>
      <w:proofErr w:type="spellStart"/>
      <w:r>
        <w:rPr>
          <w:rFonts w:ascii="Open Sans" w:hAnsi="Open Sans"/>
          <w:b/>
          <w:sz w:val="20"/>
        </w:rPr>
        <w:t>vilket</w:t>
      </w:r>
      <w:proofErr w:type="spellEnd"/>
      <w:r>
        <w:rPr>
          <w:rFonts w:ascii="Open Sans" w:hAnsi="Open Sans"/>
          <w:b/>
          <w:sz w:val="20"/>
        </w:rPr>
        <w:t xml:space="preserve"> </w:t>
      </w:r>
      <w:proofErr w:type="spellStart"/>
      <w:r>
        <w:rPr>
          <w:rFonts w:ascii="Open Sans" w:hAnsi="Open Sans"/>
          <w:b/>
          <w:sz w:val="20"/>
        </w:rPr>
        <w:t>sätt</w:t>
      </w:r>
      <w:proofErr w:type="spellEnd"/>
      <w:r>
        <w:rPr>
          <w:rFonts w:ascii="Open Sans" w:hAnsi="Open Sans"/>
          <w:b/>
          <w:sz w:val="20"/>
        </w:rPr>
        <w:t xml:space="preserve"> </w:t>
      </w:r>
      <w:proofErr w:type="spellStart"/>
      <w:r>
        <w:rPr>
          <w:rFonts w:ascii="Open Sans" w:hAnsi="Open Sans"/>
          <w:b/>
          <w:sz w:val="20"/>
        </w:rPr>
        <w:t>kan</w:t>
      </w:r>
      <w:proofErr w:type="spellEnd"/>
      <w:r>
        <w:rPr>
          <w:rFonts w:ascii="Open Sans" w:hAnsi="Open Sans"/>
          <w:b/>
          <w:sz w:val="20"/>
        </w:rPr>
        <w:t xml:space="preserve"> </w:t>
      </w:r>
      <w:proofErr w:type="spellStart"/>
      <w:r>
        <w:rPr>
          <w:rFonts w:ascii="Open Sans" w:hAnsi="Open Sans"/>
          <w:b/>
          <w:sz w:val="20"/>
        </w:rPr>
        <w:t>förmedlingsrörelsen</w:t>
      </w:r>
      <w:proofErr w:type="spellEnd"/>
      <w:r>
        <w:rPr>
          <w:rFonts w:ascii="Open Sans" w:hAnsi="Open Sans"/>
          <w:b/>
          <w:sz w:val="20"/>
        </w:rPr>
        <w:t xml:space="preserve"> </w:t>
      </w:r>
      <w:proofErr w:type="spellStart"/>
      <w:r>
        <w:rPr>
          <w:rFonts w:ascii="Open Sans" w:hAnsi="Open Sans"/>
          <w:b/>
          <w:sz w:val="20"/>
        </w:rPr>
        <w:t>utreda</w:t>
      </w:r>
      <w:proofErr w:type="spellEnd"/>
      <w:r>
        <w:rPr>
          <w:rFonts w:ascii="Open Sans" w:hAnsi="Open Sans"/>
          <w:b/>
          <w:sz w:val="20"/>
        </w:rPr>
        <w:t xml:space="preserve"> </w:t>
      </w:r>
      <w:proofErr w:type="spellStart"/>
      <w:r>
        <w:rPr>
          <w:rFonts w:ascii="Open Sans" w:hAnsi="Open Sans"/>
          <w:b/>
          <w:sz w:val="20"/>
        </w:rPr>
        <w:t>om</w:t>
      </w:r>
      <w:proofErr w:type="spellEnd"/>
      <w:r>
        <w:rPr>
          <w:rFonts w:ascii="Open Sans" w:hAnsi="Open Sans"/>
          <w:b/>
          <w:sz w:val="20"/>
        </w:rPr>
        <w:t xml:space="preserve"> en </w:t>
      </w:r>
      <w:proofErr w:type="spellStart"/>
      <w:r>
        <w:rPr>
          <w:rFonts w:ascii="Open Sans" w:hAnsi="Open Sans"/>
          <w:b/>
          <w:sz w:val="20"/>
        </w:rPr>
        <w:t>kund</w:t>
      </w:r>
      <w:proofErr w:type="spellEnd"/>
      <w:r>
        <w:rPr>
          <w:rFonts w:ascii="Open Sans" w:hAnsi="Open Sans"/>
          <w:b/>
          <w:sz w:val="20"/>
        </w:rPr>
        <w:t xml:space="preserve"> </w:t>
      </w:r>
      <w:proofErr w:type="spellStart"/>
      <w:r>
        <w:rPr>
          <w:rFonts w:ascii="Open Sans" w:hAnsi="Open Sans"/>
          <w:b/>
          <w:sz w:val="20"/>
        </w:rPr>
        <w:t>finns</w:t>
      </w:r>
      <w:proofErr w:type="spellEnd"/>
      <w:r>
        <w:rPr>
          <w:rFonts w:ascii="Open Sans" w:hAnsi="Open Sans"/>
          <w:b/>
          <w:sz w:val="20"/>
        </w:rPr>
        <w:t xml:space="preserve"> </w:t>
      </w:r>
      <w:proofErr w:type="spellStart"/>
      <w:r>
        <w:rPr>
          <w:rFonts w:ascii="Open Sans" w:hAnsi="Open Sans"/>
          <w:b/>
          <w:sz w:val="20"/>
        </w:rPr>
        <w:t>på</w:t>
      </w:r>
      <w:proofErr w:type="spellEnd"/>
      <w:r>
        <w:rPr>
          <w:rFonts w:ascii="Open Sans" w:hAnsi="Open Sans"/>
          <w:b/>
          <w:sz w:val="20"/>
        </w:rPr>
        <w:t xml:space="preserve"> </w:t>
      </w:r>
      <w:proofErr w:type="spellStart"/>
      <w:r>
        <w:rPr>
          <w:rFonts w:ascii="Open Sans" w:hAnsi="Open Sans"/>
          <w:b/>
          <w:sz w:val="20"/>
        </w:rPr>
        <w:t>sanktionslistan</w:t>
      </w:r>
      <w:proofErr w:type="spellEnd"/>
      <w:r>
        <w:rPr>
          <w:rFonts w:ascii="Open Sans" w:hAnsi="Open Sans"/>
          <w:b/>
          <w:sz w:val="20"/>
        </w:rPr>
        <w:t>?</w:t>
      </w:r>
    </w:p>
    <w:p w14:paraId="67BA40C1" w14:textId="77777777" w:rsidR="006B2963" w:rsidRPr="008E183A" w:rsidRDefault="006B2963" w:rsidP="006B2963">
      <w:pPr>
        <w:ind w:left="737"/>
        <w:rPr>
          <w:rFonts w:ascii="Open Sans" w:hAnsi="Open Sans" w:cs="Open Sans"/>
          <w:sz w:val="20"/>
        </w:rPr>
      </w:pPr>
      <w:proofErr w:type="spellStart"/>
      <w:r>
        <w:rPr>
          <w:rFonts w:ascii="Open Sans" w:hAnsi="Open Sans"/>
          <w:b/>
          <w:sz w:val="20"/>
        </w:rPr>
        <w:t>Svar</w:t>
      </w:r>
      <w:proofErr w:type="spellEnd"/>
      <w:r>
        <w:rPr>
          <w:rFonts w:ascii="Open Sans" w:hAnsi="Open Sans"/>
          <w:b/>
          <w:sz w:val="20"/>
        </w:rPr>
        <w:t xml:space="preserve">: </w:t>
      </w:r>
      <w:r>
        <w:rPr>
          <w:rFonts w:ascii="Open Sans" w:hAnsi="Open Sans"/>
          <w:sz w:val="20"/>
        </w:rPr>
        <w:t xml:space="preserve">Asiakastieto </w:t>
      </w:r>
      <w:proofErr w:type="spellStart"/>
      <w:r>
        <w:rPr>
          <w:rFonts w:ascii="Open Sans" w:hAnsi="Open Sans"/>
          <w:sz w:val="20"/>
        </w:rPr>
        <w:t>och</w:t>
      </w:r>
      <w:proofErr w:type="spellEnd"/>
      <w:r>
        <w:rPr>
          <w:rFonts w:ascii="Open Sans" w:hAnsi="Open Sans"/>
          <w:sz w:val="20"/>
        </w:rPr>
        <w:t xml:space="preserve"> Alma </w:t>
      </w:r>
      <w:proofErr w:type="spellStart"/>
      <w:r>
        <w:rPr>
          <w:rFonts w:ascii="Open Sans" w:hAnsi="Open Sans"/>
          <w:sz w:val="20"/>
        </w:rPr>
        <w:t>Talent</w:t>
      </w:r>
      <w:proofErr w:type="spellEnd"/>
      <w:r>
        <w:rPr>
          <w:rFonts w:ascii="Open Sans" w:hAnsi="Open Sans"/>
          <w:sz w:val="20"/>
        </w:rPr>
        <w:t xml:space="preserve"> Tietopalvelu </w:t>
      </w:r>
      <w:proofErr w:type="spellStart"/>
      <w:r>
        <w:rPr>
          <w:rFonts w:ascii="Open Sans" w:hAnsi="Open Sans"/>
          <w:sz w:val="20"/>
        </w:rPr>
        <w:t>tillhandahåller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aktuella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informationstjänster</w:t>
      </w:r>
      <w:proofErr w:type="spellEnd"/>
      <w:r>
        <w:rPr>
          <w:rFonts w:ascii="Open Sans" w:hAnsi="Open Sans"/>
          <w:sz w:val="20"/>
        </w:rPr>
        <w:t xml:space="preserve"> för </w:t>
      </w:r>
      <w:proofErr w:type="spellStart"/>
      <w:r>
        <w:rPr>
          <w:rFonts w:ascii="Open Sans" w:hAnsi="Open Sans"/>
          <w:sz w:val="20"/>
        </w:rPr>
        <w:t>förmedlingsrörelser</w:t>
      </w:r>
      <w:proofErr w:type="spellEnd"/>
      <w:r>
        <w:rPr>
          <w:rFonts w:ascii="Open Sans" w:hAnsi="Open Sans"/>
          <w:sz w:val="20"/>
        </w:rPr>
        <w:t xml:space="preserve">. </w:t>
      </w:r>
      <w:proofErr w:type="spellStart"/>
      <w:r>
        <w:rPr>
          <w:rFonts w:ascii="Open Sans" w:hAnsi="Open Sans"/>
          <w:sz w:val="20"/>
        </w:rPr>
        <w:t>Tjänsterna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är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avgiftsbelagda</w:t>
      </w:r>
      <w:proofErr w:type="spellEnd"/>
      <w:r>
        <w:rPr>
          <w:rFonts w:ascii="Open Sans" w:hAnsi="Open Sans"/>
          <w:sz w:val="20"/>
        </w:rPr>
        <w:t xml:space="preserve">. Via </w:t>
      </w:r>
      <w:proofErr w:type="spellStart"/>
      <w:r>
        <w:rPr>
          <w:rFonts w:ascii="Open Sans" w:hAnsi="Open Sans"/>
          <w:sz w:val="20"/>
        </w:rPr>
        <w:t>länkarna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nedan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kan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ni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bekanta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er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med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tjänsterna</w:t>
      </w:r>
      <w:proofErr w:type="spellEnd"/>
      <w:r>
        <w:rPr>
          <w:rFonts w:ascii="Open Sans" w:hAnsi="Open Sans"/>
          <w:sz w:val="20"/>
        </w:rPr>
        <w:t>.</w:t>
      </w:r>
    </w:p>
    <w:p w14:paraId="6F532D5D" w14:textId="77777777" w:rsidR="006B2963" w:rsidRPr="008E183A" w:rsidRDefault="006B2963" w:rsidP="006B2963">
      <w:pPr>
        <w:ind w:left="737"/>
        <w:rPr>
          <w:rFonts w:ascii="Open Sans" w:hAnsi="Open Sans" w:cs="Open Sans"/>
          <w:sz w:val="20"/>
        </w:rPr>
      </w:pPr>
    </w:p>
    <w:p w14:paraId="65002F49" w14:textId="77777777" w:rsidR="006B2963" w:rsidRPr="008E183A" w:rsidRDefault="006B2963" w:rsidP="006B2963">
      <w:pPr>
        <w:ind w:left="737"/>
        <w:rPr>
          <w:rFonts w:ascii="Open Sans" w:hAnsi="Open Sans" w:cs="Open Sans"/>
          <w:sz w:val="20"/>
        </w:rPr>
      </w:pPr>
      <w:hyperlink r:id="rId9" w:history="1">
        <w:r>
          <w:rPr>
            <w:rStyle w:val="Hyperlinkki"/>
            <w:rFonts w:ascii="Open Sans" w:hAnsi="Open Sans"/>
            <w:sz w:val="20"/>
          </w:rPr>
          <w:t>https://www.asiakastieto.fi/web/fi/kiinteisto-ja-huoneistotiedot/palvelut-kiinteistonvalittajille.html</w:t>
        </w:r>
      </w:hyperlink>
      <w:r>
        <w:rPr>
          <w:rFonts w:ascii="Open Sans" w:hAnsi="Open Sans"/>
          <w:sz w:val="20"/>
        </w:rPr>
        <w:t xml:space="preserve"> </w:t>
      </w:r>
    </w:p>
    <w:p w14:paraId="5322EFF1" w14:textId="77777777" w:rsidR="006B2963" w:rsidRPr="008E183A" w:rsidRDefault="006B2963" w:rsidP="006B2963">
      <w:pPr>
        <w:ind w:left="737"/>
        <w:rPr>
          <w:rFonts w:ascii="Open Sans" w:hAnsi="Open Sans" w:cs="Open Sans"/>
          <w:sz w:val="20"/>
        </w:rPr>
      </w:pPr>
    </w:p>
    <w:p w14:paraId="7E5BC404" w14:textId="77777777" w:rsidR="006B2963" w:rsidRPr="008E183A" w:rsidRDefault="006B2963" w:rsidP="006B2963">
      <w:pPr>
        <w:ind w:left="737"/>
        <w:rPr>
          <w:rFonts w:ascii="Open Sans" w:hAnsi="Open Sans" w:cs="Open Sans"/>
          <w:sz w:val="20"/>
        </w:rPr>
      </w:pPr>
      <w:hyperlink r:id="rId10" w:history="1">
        <w:r>
          <w:rPr>
            <w:rStyle w:val="Hyperlinkki"/>
            <w:rFonts w:ascii="Open Sans" w:hAnsi="Open Sans"/>
            <w:sz w:val="20"/>
          </w:rPr>
          <w:t>https://www.almatalent.fi/kaikki-tuotteet-ja-palvelut/pep-ja-pakotelistakysely/</w:t>
        </w:r>
      </w:hyperlink>
      <w:r>
        <w:rPr>
          <w:rFonts w:ascii="Open Sans" w:hAnsi="Open Sans"/>
          <w:sz w:val="20"/>
        </w:rPr>
        <w:t xml:space="preserve"> </w:t>
      </w:r>
    </w:p>
    <w:p w14:paraId="217BDAFF" w14:textId="77777777" w:rsidR="006B2963" w:rsidRPr="008E183A" w:rsidRDefault="006B2963" w:rsidP="006B2963">
      <w:pPr>
        <w:rPr>
          <w:rFonts w:ascii="Open Sans" w:hAnsi="Open Sans" w:cs="Open Sans"/>
          <w:sz w:val="20"/>
        </w:rPr>
      </w:pPr>
    </w:p>
    <w:p w14:paraId="278D20C3" w14:textId="77777777" w:rsidR="006B2963" w:rsidRPr="008E183A" w:rsidRDefault="006B2963" w:rsidP="006B2963">
      <w:pPr>
        <w:ind w:left="737"/>
        <w:rPr>
          <w:rFonts w:ascii="Open Sans" w:hAnsi="Open Sans" w:cs="Open Sans"/>
          <w:b/>
          <w:bCs/>
          <w:sz w:val="20"/>
        </w:rPr>
      </w:pPr>
      <w:proofErr w:type="spellStart"/>
      <w:r>
        <w:rPr>
          <w:rFonts w:ascii="Open Sans" w:hAnsi="Open Sans"/>
          <w:b/>
          <w:sz w:val="20"/>
        </w:rPr>
        <w:t>Fråga</w:t>
      </w:r>
      <w:proofErr w:type="spellEnd"/>
      <w:r>
        <w:rPr>
          <w:rFonts w:ascii="Open Sans" w:hAnsi="Open Sans"/>
          <w:b/>
          <w:sz w:val="20"/>
        </w:rPr>
        <w:t xml:space="preserve">: </w:t>
      </w:r>
      <w:proofErr w:type="spellStart"/>
      <w:r>
        <w:rPr>
          <w:rFonts w:ascii="Open Sans" w:hAnsi="Open Sans"/>
          <w:b/>
          <w:sz w:val="20"/>
        </w:rPr>
        <w:t>Hur</w:t>
      </w:r>
      <w:proofErr w:type="spellEnd"/>
      <w:r>
        <w:rPr>
          <w:rFonts w:ascii="Open Sans" w:hAnsi="Open Sans"/>
          <w:b/>
          <w:sz w:val="20"/>
        </w:rPr>
        <w:t xml:space="preserve"> </w:t>
      </w:r>
      <w:proofErr w:type="spellStart"/>
      <w:r>
        <w:rPr>
          <w:rFonts w:ascii="Open Sans" w:hAnsi="Open Sans"/>
          <w:b/>
          <w:sz w:val="20"/>
        </w:rPr>
        <w:t>ska</w:t>
      </w:r>
      <w:proofErr w:type="spellEnd"/>
      <w:r>
        <w:rPr>
          <w:rFonts w:ascii="Open Sans" w:hAnsi="Open Sans"/>
          <w:b/>
          <w:sz w:val="20"/>
        </w:rPr>
        <w:t xml:space="preserve"> </w:t>
      </w:r>
      <w:proofErr w:type="spellStart"/>
      <w:r>
        <w:rPr>
          <w:rFonts w:ascii="Open Sans" w:hAnsi="Open Sans"/>
          <w:b/>
          <w:sz w:val="20"/>
        </w:rPr>
        <w:t>jag</w:t>
      </w:r>
      <w:proofErr w:type="spellEnd"/>
      <w:r>
        <w:rPr>
          <w:rFonts w:ascii="Open Sans" w:hAnsi="Open Sans"/>
          <w:b/>
          <w:sz w:val="20"/>
        </w:rPr>
        <w:t xml:space="preserve"> </w:t>
      </w:r>
      <w:proofErr w:type="spellStart"/>
      <w:r>
        <w:rPr>
          <w:rFonts w:ascii="Open Sans" w:hAnsi="Open Sans"/>
          <w:b/>
          <w:sz w:val="20"/>
        </w:rPr>
        <w:t>göra</w:t>
      </w:r>
      <w:proofErr w:type="spellEnd"/>
      <w:r>
        <w:rPr>
          <w:rFonts w:ascii="Open Sans" w:hAnsi="Open Sans"/>
          <w:b/>
          <w:sz w:val="20"/>
        </w:rPr>
        <w:t xml:space="preserve"> </w:t>
      </w:r>
      <w:proofErr w:type="spellStart"/>
      <w:r>
        <w:rPr>
          <w:rFonts w:ascii="Open Sans" w:hAnsi="Open Sans"/>
          <w:b/>
          <w:sz w:val="20"/>
        </w:rPr>
        <w:t>om</w:t>
      </w:r>
      <w:proofErr w:type="spellEnd"/>
      <w:r>
        <w:rPr>
          <w:rFonts w:ascii="Open Sans" w:hAnsi="Open Sans"/>
          <w:b/>
          <w:sz w:val="20"/>
        </w:rPr>
        <w:t xml:space="preserve"> </w:t>
      </w:r>
      <w:proofErr w:type="spellStart"/>
      <w:r>
        <w:rPr>
          <w:rFonts w:ascii="Open Sans" w:hAnsi="Open Sans"/>
          <w:b/>
          <w:sz w:val="20"/>
        </w:rPr>
        <w:t>uppdragsgivaren</w:t>
      </w:r>
      <w:proofErr w:type="spellEnd"/>
      <w:r>
        <w:rPr>
          <w:rFonts w:ascii="Open Sans" w:hAnsi="Open Sans"/>
          <w:b/>
          <w:sz w:val="20"/>
        </w:rPr>
        <w:t xml:space="preserve"> </w:t>
      </w:r>
      <w:proofErr w:type="spellStart"/>
      <w:r>
        <w:rPr>
          <w:rFonts w:ascii="Open Sans" w:hAnsi="Open Sans"/>
          <w:b/>
          <w:sz w:val="20"/>
        </w:rPr>
        <w:t>ger</w:t>
      </w:r>
      <w:proofErr w:type="spellEnd"/>
      <w:r>
        <w:rPr>
          <w:rFonts w:ascii="Open Sans" w:hAnsi="Open Sans"/>
          <w:b/>
          <w:sz w:val="20"/>
        </w:rPr>
        <w:t xml:space="preserve"> </w:t>
      </w:r>
      <w:proofErr w:type="spellStart"/>
      <w:r>
        <w:rPr>
          <w:rFonts w:ascii="Open Sans" w:hAnsi="Open Sans"/>
          <w:b/>
          <w:sz w:val="20"/>
        </w:rPr>
        <w:t>anvisningar</w:t>
      </w:r>
      <w:proofErr w:type="spellEnd"/>
      <w:r>
        <w:rPr>
          <w:rFonts w:ascii="Open Sans" w:hAnsi="Open Sans"/>
          <w:b/>
          <w:sz w:val="20"/>
        </w:rPr>
        <w:t xml:space="preserve"> </w:t>
      </w:r>
      <w:proofErr w:type="spellStart"/>
      <w:r>
        <w:rPr>
          <w:rFonts w:ascii="Open Sans" w:hAnsi="Open Sans"/>
          <w:b/>
          <w:sz w:val="20"/>
        </w:rPr>
        <w:t>om</w:t>
      </w:r>
      <w:proofErr w:type="spellEnd"/>
      <w:r>
        <w:rPr>
          <w:rFonts w:ascii="Open Sans" w:hAnsi="Open Sans"/>
          <w:b/>
          <w:sz w:val="20"/>
        </w:rPr>
        <w:t xml:space="preserve"> </w:t>
      </w:r>
      <w:proofErr w:type="spellStart"/>
      <w:r>
        <w:rPr>
          <w:rFonts w:ascii="Open Sans" w:hAnsi="Open Sans"/>
          <w:b/>
          <w:sz w:val="20"/>
        </w:rPr>
        <w:t>att</w:t>
      </w:r>
      <w:proofErr w:type="spellEnd"/>
      <w:r>
        <w:rPr>
          <w:rFonts w:ascii="Open Sans" w:hAnsi="Open Sans"/>
          <w:b/>
          <w:sz w:val="20"/>
        </w:rPr>
        <w:t xml:space="preserve"> </w:t>
      </w:r>
      <w:proofErr w:type="spellStart"/>
      <w:r>
        <w:rPr>
          <w:rFonts w:ascii="Open Sans" w:hAnsi="Open Sans"/>
          <w:b/>
          <w:sz w:val="20"/>
        </w:rPr>
        <w:t>hen</w:t>
      </w:r>
      <w:proofErr w:type="spellEnd"/>
      <w:r>
        <w:rPr>
          <w:rFonts w:ascii="Open Sans" w:hAnsi="Open Sans"/>
          <w:b/>
          <w:sz w:val="20"/>
        </w:rPr>
        <w:t xml:space="preserve"> </w:t>
      </w:r>
      <w:proofErr w:type="spellStart"/>
      <w:r>
        <w:rPr>
          <w:rFonts w:ascii="Open Sans" w:hAnsi="Open Sans"/>
          <w:b/>
          <w:sz w:val="20"/>
        </w:rPr>
        <w:t>inte</w:t>
      </w:r>
      <w:proofErr w:type="spellEnd"/>
      <w:r>
        <w:rPr>
          <w:rFonts w:ascii="Open Sans" w:hAnsi="Open Sans"/>
          <w:b/>
          <w:sz w:val="20"/>
        </w:rPr>
        <w:t xml:space="preserve"> </w:t>
      </w:r>
      <w:proofErr w:type="spellStart"/>
      <w:r>
        <w:rPr>
          <w:rFonts w:ascii="Open Sans" w:hAnsi="Open Sans"/>
          <w:b/>
          <w:sz w:val="20"/>
        </w:rPr>
        <w:t>vill</w:t>
      </w:r>
      <w:proofErr w:type="spellEnd"/>
      <w:r>
        <w:rPr>
          <w:rFonts w:ascii="Open Sans" w:hAnsi="Open Sans"/>
          <w:b/>
          <w:sz w:val="20"/>
        </w:rPr>
        <w:t xml:space="preserve"> ha en </w:t>
      </w:r>
      <w:proofErr w:type="spellStart"/>
      <w:r>
        <w:rPr>
          <w:rFonts w:ascii="Open Sans" w:hAnsi="Open Sans"/>
          <w:b/>
          <w:sz w:val="20"/>
        </w:rPr>
        <w:t>rysk</w:t>
      </w:r>
      <w:proofErr w:type="spellEnd"/>
      <w:r>
        <w:rPr>
          <w:rFonts w:ascii="Open Sans" w:hAnsi="Open Sans"/>
          <w:b/>
          <w:sz w:val="20"/>
        </w:rPr>
        <w:t xml:space="preserve"> </w:t>
      </w:r>
      <w:proofErr w:type="spellStart"/>
      <w:r>
        <w:rPr>
          <w:rFonts w:ascii="Open Sans" w:hAnsi="Open Sans"/>
          <w:b/>
          <w:sz w:val="20"/>
        </w:rPr>
        <w:t>köpare</w:t>
      </w:r>
      <w:proofErr w:type="spellEnd"/>
      <w:r>
        <w:rPr>
          <w:rFonts w:ascii="Open Sans" w:hAnsi="Open Sans"/>
          <w:b/>
          <w:sz w:val="20"/>
        </w:rPr>
        <w:t xml:space="preserve"> </w:t>
      </w:r>
      <w:proofErr w:type="spellStart"/>
      <w:r>
        <w:rPr>
          <w:rFonts w:ascii="Open Sans" w:hAnsi="Open Sans"/>
          <w:b/>
          <w:sz w:val="20"/>
        </w:rPr>
        <w:t>eller</w:t>
      </w:r>
      <w:proofErr w:type="spellEnd"/>
      <w:r>
        <w:rPr>
          <w:rFonts w:ascii="Open Sans" w:hAnsi="Open Sans"/>
          <w:b/>
          <w:sz w:val="20"/>
        </w:rPr>
        <w:t xml:space="preserve"> </w:t>
      </w:r>
      <w:proofErr w:type="spellStart"/>
      <w:r>
        <w:rPr>
          <w:rFonts w:ascii="Open Sans" w:hAnsi="Open Sans"/>
          <w:b/>
          <w:sz w:val="20"/>
        </w:rPr>
        <w:t>hyresgäst</w:t>
      </w:r>
      <w:proofErr w:type="spellEnd"/>
      <w:r>
        <w:rPr>
          <w:rFonts w:ascii="Open Sans" w:hAnsi="Open Sans"/>
          <w:b/>
          <w:sz w:val="20"/>
        </w:rPr>
        <w:t>?</w:t>
      </w:r>
    </w:p>
    <w:p w14:paraId="6C2E8E30" w14:textId="77777777" w:rsidR="006B2963" w:rsidRPr="008E183A" w:rsidRDefault="006B2963" w:rsidP="006B2963">
      <w:pPr>
        <w:ind w:left="737"/>
        <w:rPr>
          <w:rFonts w:ascii="Open Sans" w:hAnsi="Open Sans" w:cs="Open Sans"/>
          <w:sz w:val="20"/>
        </w:rPr>
      </w:pPr>
      <w:proofErr w:type="spellStart"/>
      <w:r>
        <w:rPr>
          <w:rFonts w:ascii="Open Sans" w:hAnsi="Open Sans"/>
          <w:b/>
          <w:sz w:val="20"/>
        </w:rPr>
        <w:t>Svar</w:t>
      </w:r>
      <w:proofErr w:type="spellEnd"/>
      <w:r>
        <w:rPr>
          <w:rFonts w:ascii="Open Sans" w:hAnsi="Open Sans"/>
          <w:b/>
          <w:sz w:val="20"/>
        </w:rPr>
        <w:t xml:space="preserve">: </w:t>
      </w:r>
      <w:r>
        <w:rPr>
          <w:rFonts w:ascii="Open Sans" w:hAnsi="Open Sans"/>
          <w:sz w:val="20"/>
        </w:rPr>
        <w:t xml:space="preserve">I en </w:t>
      </w:r>
      <w:proofErr w:type="spellStart"/>
      <w:r>
        <w:rPr>
          <w:rFonts w:ascii="Open Sans" w:hAnsi="Open Sans"/>
          <w:sz w:val="20"/>
        </w:rPr>
        <w:t>sådan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situation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ska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man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beakta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diskrimineringslagen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och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bestämmelsen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om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förbud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mot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diskriminering</w:t>
      </w:r>
      <w:proofErr w:type="spellEnd"/>
      <w:r>
        <w:rPr>
          <w:rFonts w:ascii="Open Sans" w:hAnsi="Open Sans"/>
          <w:sz w:val="20"/>
        </w:rPr>
        <w:t xml:space="preserve"> i 3 </w:t>
      </w:r>
      <w:proofErr w:type="spellStart"/>
      <w:r>
        <w:rPr>
          <w:rFonts w:ascii="Open Sans" w:hAnsi="Open Sans"/>
          <w:sz w:val="20"/>
        </w:rPr>
        <w:t>kap</w:t>
      </w:r>
      <w:proofErr w:type="spellEnd"/>
      <w:r>
        <w:rPr>
          <w:rFonts w:ascii="Open Sans" w:hAnsi="Open Sans"/>
          <w:sz w:val="20"/>
        </w:rPr>
        <w:t xml:space="preserve">. 8 §. Ingen </w:t>
      </w:r>
      <w:proofErr w:type="spellStart"/>
      <w:r>
        <w:rPr>
          <w:rFonts w:ascii="Open Sans" w:hAnsi="Open Sans"/>
          <w:sz w:val="20"/>
        </w:rPr>
        <w:t>får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diskrimineras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på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grund</w:t>
      </w:r>
      <w:proofErr w:type="spellEnd"/>
      <w:r>
        <w:rPr>
          <w:rFonts w:ascii="Open Sans" w:hAnsi="Open Sans"/>
          <w:sz w:val="20"/>
        </w:rPr>
        <w:t xml:space="preserve"> av </w:t>
      </w:r>
      <w:proofErr w:type="spellStart"/>
      <w:r>
        <w:rPr>
          <w:rFonts w:ascii="Open Sans" w:hAnsi="Open Sans"/>
          <w:sz w:val="20"/>
        </w:rPr>
        <w:t>ursprung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eller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nationalitet</w:t>
      </w:r>
      <w:proofErr w:type="spellEnd"/>
      <w:r>
        <w:rPr>
          <w:rFonts w:ascii="Open Sans" w:hAnsi="Open Sans"/>
          <w:sz w:val="20"/>
        </w:rPr>
        <w:t>.</w:t>
      </w:r>
    </w:p>
    <w:p w14:paraId="5111ADDD" w14:textId="77777777" w:rsidR="006B2963" w:rsidRPr="008E183A" w:rsidRDefault="006B2963" w:rsidP="006B2963">
      <w:pPr>
        <w:ind w:left="737"/>
        <w:rPr>
          <w:rFonts w:ascii="Open Sans" w:hAnsi="Open Sans" w:cs="Open Sans"/>
          <w:b/>
          <w:bCs/>
          <w:sz w:val="20"/>
        </w:rPr>
      </w:pPr>
    </w:p>
    <w:p w14:paraId="2E47DCD0" w14:textId="77777777" w:rsidR="006B2963" w:rsidRPr="008E183A" w:rsidRDefault="006B2963" w:rsidP="006B2963">
      <w:pPr>
        <w:ind w:left="737"/>
        <w:rPr>
          <w:rFonts w:ascii="Open Sans" w:hAnsi="Open Sans" w:cs="Open Sans"/>
          <w:spacing w:val="-2"/>
          <w:sz w:val="20"/>
        </w:rPr>
      </w:pPr>
      <w:r>
        <w:rPr>
          <w:rFonts w:ascii="Open Sans" w:hAnsi="Open Sans"/>
          <w:sz w:val="20"/>
        </w:rPr>
        <w:t xml:space="preserve">Ett </w:t>
      </w:r>
      <w:proofErr w:type="spellStart"/>
      <w:r>
        <w:rPr>
          <w:rFonts w:ascii="Open Sans" w:hAnsi="Open Sans"/>
          <w:sz w:val="20"/>
        </w:rPr>
        <w:t>val</w:t>
      </w:r>
      <w:proofErr w:type="spellEnd"/>
      <w:r>
        <w:rPr>
          <w:rFonts w:ascii="Open Sans" w:hAnsi="Open Sans"/>
          <w:sz w:val="20"/>
        </w:rPr>
        <w:t xml:space="preserve"> av </w:t>
      </w:r>
      <w:proofErr w:type="spellStart"/>
      <w:r>
        <w:rPr>
          <w:rFonts w:ascii="Open Sans" w:hAnsi="Open Sans"/>
          <w:sz w:val="20"/>
        </w:rPr>
        <w:t>hyresgäst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eller</w:t>
      </w:r>
      <w:proofErr w:type="spellEnd"/>
      <w:r>
        <w:rPr>
          <w:rFonts w:ascii="Open Sans" w:hAnsi="Open Sans"/>
          <w:sz w:val="20"/>
        </w:rPr>
        <w:t xml:space="preserve"> ett </w:t>
      </w:r>
      <w:proofErr w:type="spellStart"/>
      <w:r>
        <w:rPr>
          <w:rFonts w:ascii="Open Sans" w:hAnsi="Open Sans"/>
          <w:sz w:val="20"/>
        </w:rPr>
        <w:t>godkännande</w:t>
      </w:r>
      <w:proofErr w:type="spellEnd"/>
      <w:r>
        <w:rPr>
          <w:rFonts w:ascii="Open Sans" w:hAnsi="Open Sans"/>
          <w:sz w:val="20"/>
        </w:rPr>
        <w:t xml:space="preserve"> av ett </w:t>
      </w:r>
      <w:proofErr w:type="spellStart"/>
      <w:r>
        <w:rPr>
          <w:rFonts w:ascii="Open Sans" w:hAnsi="Open Sans"/>
          <w:sz w:val="20"/>
        </w:rPr>
        <w:t>anbud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får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inte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göras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på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diskriminerande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grunder</w:t>
      </w:r>
      <w:proofErr w:type="spellEnd"/>
      <w:r>
        <w:rPr>
          <w:rFonts w:ascii="Open Sans" w:hAnsi="Open Sans"/>
          <w:sz w:val="20"/>
        </w:rPr>
        <w:t xml:space="preserve">, </w:t>
      </w:r>
      <w:proofErr w:type="spellStart"/>
      <w:r>
        <w:rPr>
          <w:rFonts w:ascii="Open Sans" w:hAnsi="Open Sans"/>
          <w:sz w:val="20"/>
        </w:rPr>
        <w:t>t.ex</w:t>
      </w:r>
      <w:proofErr w:type="spellEnd"/>
      <w:r>
        <w:rPr>
          <w:rFonts w:ascii="Open Sans" w:hAnsi="Open Sans"/>
          <w:sz w:val="20"/>
        </w:rPr>
        <w:t xml:space="preserve">. </w:t>
      </w:r>
      <w:proofErr w:type="spellStart"/>
      <w:r>
        <w:rPr>
          <w:rFonts w:ascii="Open Sans" w:hAnsi="Open Sans"/>
          <w:sz w:val="20"/>
        </w:rPr>
        <w:t>personens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ursprung</w:t>
      </w:r>
      <w:proofErr w:type="spellEnd"/>
      <w:r>
        <w:rPr>
          <w:rFonts w:ascii="Open Sans" w:hAnsi="Open Sans"/>
          <w:sz w:val="20"/>
        </w:rPr>
        <w:t xml:space="preserve">. </w:t>
      </w:r>
      <w:proofErr w:type="spellStart"/>
      <w:r>
        <w:rPr>
          <w:rFonts w:ascii="Open Sans" w:hAnsi="Open Sans"/>
          <w:sz w:val="20"/>
        </w:rPr>
        <w:t>Också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mäklaren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gör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sig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skyldig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till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diskriminering</w:t>
      </w:r>
      <w:proofErr w:type="spellEnd"/>
      <w:r>
        <w:rPr>
          <w:rFonts w:ascii="Open Sans" w:hAnsi="Open Sans"/>
          <w:sz w:val="20"/>
        </w:rPr>
        <w:t xml:space="preserve">, </w:t>
      </w:r>
      <w:proofErr w:type="spellStart"/>
      <w:r>
        <w:rPr>
          <w:rFonts w:ascii="Open Sans" w:hAnsi="Open Sans"/>
          <w:sz w:val="20"/>
        </w:rPr>
        <w:t>om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hen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godkänner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uppdragsgivarens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diskriminerande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villkor</w:t>
      </w:r>
      <w:proofErr w:type="spellEnd"/>
      <w:r>
        <w:rPr>
          <w:rFonts w:ascii="Open Sans" w:hAnsi="Open Sans"/>
          <w:sz w:val="20"/>
        </w:rPr>
        <w:t xml:space="preserve">, </w:t>
      </w:r>
      <w:proofErr w:type="spellStart"/>
      <w:r>
        <w:rPr>
          <w:rFonts w:ascii="Open Sans" w:hAnsi="Open Sans"/>
          <w:sz w:val="20"/>
        </w:rPr>
        <w:t>t.ex</w:t>
      </w:r>
      <w:proofErr w:type="spellEnd"/>
      <w:r>
        <w:rPr>
          <w:rFonts w:ascii="Open Sans" w:hAnsi="Open Sans"/>
          <w:sz w:val="20"/>
        </w:rPr>
        <w:t xml:space="preserve">. </w:t>
      </w:r>
      <w:proofErr w:type="spellStart"/>
      <w:r>
        <w:rPr>
          <w:rFonts w:ascii="Open Sans" w:hAnsi="Open Sans"/>
          <w:sz w:val="20"/>
        </w:rPr>
        <w:t>att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hyresvärden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inte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vill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hyra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ut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sin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bostad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eller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uppdragsgivaren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inte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vill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sälja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sin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bostad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till</w:t>
      </w:r>
      <w:proofErr w:type="spellEnd"/>
      <w:r>
        <w:rPr>
          <w:rFonts w:ascii="Open Sans" w:hAnsi="Open Sans"/>
          <w:sz w:val="20"/>
        </w:rPr>
        <w:t xml:space="preserve"> en person </w:t>
      </w:r>
      <w:proofErr w:type="spellStart"/>
      <w:r>
        <w:rPr>
          <w:rFonts w:ascii="Open Sans" w:hAnsi="Open Sans"/>
          <w:sz w:val="20"/>
        </w:rPr>
        <w:t>med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utländsk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bakgrund</w:t>
      </w:r>
      <w:proofErr w:type="spellEnd"/>
      <w:r>
        <w:rPr>
          <w:rFonts w:ascii="Open Sans" w:hAnsi="Open Sans"/>
          <w:sz w:val="20"/>
        </w:rPr>
        <w:t xml:space="preserve">, </w:t>
      </w:r>
      <w:proofErr w:type="spellStart"/>
      <w:r>
        <w:rPr>
          <w:rFonts w:ascii="Open Sans" w:hAnsi="Open Sans"/>
          <w:sz w:val="20"/>
        </w:rPr>
        <w:t>t.ex</w:t>
      </w:r>
      <w:proofErr w:type="spellEnd"/>
      <w:r>
        <w:rPr>
          <w:rFonts w:ascii="Open Sans" w:hAnsi="Open Sans"/>
          <w:sz w:val="20"/>
        </w:rPr>
        <w:t xml:space="preserve">. en </w:t>
      </w:r>
      <w:proofErr w:type="spellStart"/>
      <w:r>
        <w:rPr>
          <w:rFonts w:ascii="Open Sans" w:hAnsi="Open Sans"/>
          <w:sz w:val="20"/>
        </w:rPr>
        <w:t>rysk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medborgare</w:t>
      </w:r>
      <w:proofErr w:type="spellEnd"/>
      <w:r>
        <w:rPr>
          <w:rFonts w:ascii="Open Sans" w:hAnsi="Open Sans"/>
          <w:sz w:val="20"/>
        </w:rPr>
        <w:t xml:space="preserve">. </w:t>
      </w:r>
      <w:proofErr w:type="spellStart"/>
      <w:r>
        <w:rPr>
          <w:rFonts w:ascii="Open Sans" w:hAnsi="Open Sans"/>
          <w:sz w:val="20"/>
        </w:rPr>
        <w:t>Mäklaren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ska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vid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behov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informera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sin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uppdragsgivare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om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förbudet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mot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diskriminering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och</w:t>
      </w:r>
      <w:proofErr w:type="spellEnd"/>
      <w:r>
        <w:rPr>
          <w:rFonts w:ascii="Open Sans" w:hAnsi="Open Sans"/>
          <w:sz w:val="20"/>
        </w:rPr>
        <w:t xml:space="preserve"> i </w:t>
      </w:r>
      <w:proofErr w:type="spellStart"/>
      <w:r>
        <w:rPr>
          <w:rFonts w:ascii="Open Sans" w:hAnsi="Open Sans"/>
          <w:sz w:val="20"/>
        </w:rPr>
        <w:t>sista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hand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avböja</w:t>
      </w:r>
      <w:proofErr w:type="spellEnd"/>
      <w:r>
        <w:rPr>
          <w:rFonts w:ascii="Open Sans" w:hAnsi="Open Sans"/>
          <w:sz w:val="20"/>
        </w:rPr>
        <w:t xml:space="preserve"> ett </w:t>
      </w:r>
      <w:proofErr w:type="spellStart"/>
      <w:r>
        <w:rPr>
          <w:rFonts w:ascii="Open Sans" w:hAnsi="Open Sans"/>
          <w:sz w:val="20"/>
        </w:rPr>
        <w:t>uppdrag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som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innehåller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diskriminerande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villkor</w:t>
      </w:r>
      <w:proofErr w:type="spellEnd"/>
      <w:r>
        <w:rPr>
          <w:rFonts w:ascii="Open Sans" w:hAnsi="Open Sans"/>
          <w:sz w:val="20"/>
        </w:rPr>
        <w:t xml:space="preserve">. </w:t>
      </w:r>
      <w:proofErr w:type="spellStart"/>
      <w:r>
        <w:rPr>
          <w:rFonts w:ascii="Open Sans" w:hAnsi="Open Sans"/>
          <w:sz w:val="20"/>
        </w:rPr>
        <w:t>Om</w:t>
      </w:r>
      <w:proofErr w:type="spellEnd"/>
      <w:r>
        <w:rPr>
          <w:rFonts w:ascii="Open Sans" w:hAnsi="Open Sans"/>
          <w:sz w:val="20"/>
        </w:rPr>
        <w:t xml:space="preserve"> ett </w:t>
      </w:r>
      <w:proofErr w:type="spellStart"/>
      <w:r>
        <w:rPr>
          <w:rFonts w:ascii="Open Sans" w:hAnsi="Open Sans"/>
          <w:sz w:val="20"/>
        </w:rPr>
        <w:t>diskriminerande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villkor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framkommer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under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uppdraget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ska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mäklaren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sträva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efter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att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få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uppdragsgivaren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att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ändra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åsikt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eller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som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sista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utväg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säga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upp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uppdragsavtalet</w:t>
      </w:r>
      <w:proofErr w:type="spellEnd"/>
      <w:r>
        <w:rPr>
          <w:rFonts w:ascii="Open Sans" w:hAnsi="Open Sans"/>
          <w:sz w:val="20"/>
        </w:rPr>
        <w:t>.</w:t>
      </w:r>
    </w:p>
    <w:p w14:paraId="15EEF620" w14:textId="77777777" w:rsidR="006B2963" w:rsidRPr="008E183A" w:rsidRDefault="006B2963" w:rsidP="006B2963">
      <w:pPr>
        <w:rPr>
          <w:rFonts w:ascii="Open Sans" w:hAnsi="Open Sans" w:cs="Open Sans"/>
          <w:sz w:val="20"/>
        </w:rPr>
      </w:pPr>
    </w:p>
    <w:p w14:paraId="0B64E5F2" w14:textId="77777777" w:rsidR="006B2963" w:rsidRDefault="006B2963" w:rsidP="006B2963">
      <w:pPr>
        <w:autoSpaceDE w:val="0"/>
        <w:autoSpaceDN w:val="0"/>
        <w:ind w:firstLine="737"/>
        <w:rPr>
          <w:rFonts w:ascii="Open Sans" w:hAnsi="Open Sans"/>
          <w:b/>
          <w:color w:val="000000"/>
          <w:sz w:val="20"/>
        </w:rPr>
      </w:pPr>
      <w:proofErr w:type="spellStart"/>
      <w:r>
        <w:rPr>
          <w:rFonts w:ascii="Open Sans" w:hAnsi="Open Sans"/>
          <w:b/>
          <w:sz w:val="20"/>
        </w:rPr>
        <w:t>Fråga</w:t>
      </w:r>
      <w:proofErr w:type="spellEnd"/>
      <w:r>
        <w:rPr>
          <w:rFonts w:ascii="Open Sans" w:hAnsi="Open Sans"/>
          <w:b/>
          <w:sz w:val="20"/>
        </w:rPr>
        <w:t xml:space="preserve">: </w:t>
      </w:r>
      <w:proofErr w:type="spellStart"/>
      <w:r>
        <w:rPr>
          <w:rFonts w:ascii="Open Sans" w:hAnsi="Open Sans"/>
          <w:b/>
          <w:color w:val="000000"/>
          <w:sz w:val="20"/>
        </w:rPr>
        <w:t>Köparen</w:t>
      </w:r>
      <w:proofErr w:type="spellEnd"/>
      <w:r>
        <w:rPr>
          <w:rFonts w:ascii="Open Sans" w:hAnsi="Open Sans"/>
          <w:b/>
          <w:color w:val="000000"/>
          <w:sz w:val="20"/>
        </w:rPr>
        <w:t xml:space="preserve"> </w:t>
      </w:r>
      <w:proofErr w:type="spellStart"/>
      <w:r>
        <w:rPr>
          <w:rFonts w:ascii="Open Sans" w:hAnsi="Open Sans"/>
          <w:b/>
          <w:color w:val="000000"/>
          <w:sz w:val="20"/>
        </w:rPr>
        <w:t>är</w:t>
      </w:r>
      <w:proofErr w:type="spellEnd"/>
      <w:r>
        <w:rPr>
          <w:rFonts w:ascii="Open Sans" w:hAnsi="Open Sans"/>
          <w:b/>
          <w:color w:val="000000"/>
          <w:sz w:val="20"/>
        </w:rPr>
        <w:t xml:space="preserve"> en </w:t>
      </w:r>
      <w:proofErr w:type="spellStart"/>
      <w:r>
        <w:rPr>
          <w:rFonts w:ascii="Open Sans" w:hAnsi="Open Sans"/>
          <w:b/>
          <w:color w:val="000000"/>
          <w:sz w:val="20"/>
        </w:rPr>
        <w:t>utlänning</w:t>
      </w:r>
      <w:proofErr w:type="spellEnd"/>
      <w:r>
        <w:rPr>
          <w:rFonts w:ascii="Open Sans" w:hAnsi="Open Sans"/>
          <w:b/>
          <w:color w:val="000000"/>
          <w:sz w:val="20"/>
        </w:rPr>
        <w:t xml:space="preserve"> </w:t>
      </w:r>
      <w:proofErr w:type="spellStart"/>
      <w:r>
        <w:rPr>
          <w:rFonts w:ascii="Open Sans" w:hAnsi="Open Sans"/>
          <w:b/>
          <w:color w:val="000000"/>
          <w:sz w:val="20"/>
        </w:rPr>
        <w:t>som</w:t>
      </w:r>
      <w:proofErr w:type="spellEnd"/>
      <w:r>
        <w:rPr>
          <w:rFonts w:ascii="Open Sans" w:hAnsi="Open Sans"/>
          <w:b/>
          <w:color w:val="000000"/>
          <w:sz w:val="20"/>
        </w:rPr>
        <w:t xml:space="preserve"> </w:t>
      </w:r>
      <w:proofErr w:type="spellStart"/>
      <w:r>
        <w:rPr>
          <w:rFonts w:ascii="Open Sans" w:hAnsi="Open Sans"/>
          <w:b/>
          <w:color w:val="000000"/>
          <w:sz w:val="20"/>
        </w:rPr>
        <w:t>inte</w:t>
      </w:r>
      <w:proofErr w:type="spellEnd"/>
      <w:r>
        <w:rPr>
          <w:rFonts w:ascii="Open Sans" w:hAnsi="Open Sans"/>
          <w:b/>
          <w:color w:val="000000"/>
          <w:sz w:val="20"/>
        </w:rPr>
        <w:t xml:space="preserve"> </w:t>
      </w:r>
      <w:proofErr w:type="spellStart"/>
      <w:r>
        <w:rPr>
          <w:rFonts w:ascii="Open Sans" w:hAnsi="Open Sans"/>
          <w:b/>
          <w:color w:val="000000"/>
          <w:sz w:val="20"/>
        </w:rPr>
        <w:t>har</w:t>
      </w:r>
      <w:proofErr w:type="spellEnd"/>
      <w:r>
        <w:rPr>
          <w:rFonts w:ascii="Open Sans" w:hAnsi="Open Sans"/>
          <w:b/>
          <w:color w:val="000000"/>
          <w:sz w:val="20"/>
        </w:rPr>
        <w:t xml:space="preserve"> </w:t>
      </w:r>
      <w:proofErr w:type="spellStart"/>
      <w:r>
        <w:rPr>
          <w:rFonts w:ascii="Open Sans" w:hAnsi="Open Sans"/>
          <w:b/>
          <w:color w:val="000000"/>
          <w:sz w:val="20"/>
        </w:rPr>
        <w:t>något</w:t>
      </w:r>
      <w:proofErr w:type="spellEnd"/>
      <w:r>
        <w:rPr>
          <w:rFonts w:ascii="Open Sans" w:hAnsi="Open Sans"/>
          <w:b/>
          <w:color w:val="000000"/>
          <w:sz w:val="20"/>
        </w:rPr>
        <w:t xml:space="preserve"> </w:t>
      </w:r>
      <w:proofErr w:type="spellStart"/>
      <w:r>
        <w:rPr>
          <w:rFonts w:ascii="Open Sans" w:hAnsi="Open Sans"/>
          <w:b/>
          <w:color w:val="000000"/>
          <w:sz w:val="20"/>
        </w:rPr>
        <w:t>konto</w:t>
      </w:r>
      <w:proofErr w:type="spellEnd"/>
      <w:r>
        <w:rPr>
          <w:rFonts w:ascii="Open Sans" w:hAnsi="Open Sans"/>
          <w:b/>
          <w:color w:val="000000"/>
          <w:sz w:val="20"/>
        </w:rPr>
        <w:t xml:space="preserve"> i Finland. </w:t>
      </w:r>
      <w:proofErr w:type="spellStart"/>
      <w:r>
        <w:rPr>
          <w:rFonts w:ascii="Open Sans" w:hAnsi="Open Sans"/>
          <w:b/>
          <w:color w:val="000000"/>
          <w:sz w:val="20"/>
        </w:rPr>
        <w:t>Köpesumman</w:t>
      </w:r>
      <w:proofErr w:type="spellEnd"/>
      <w:r>
        <w:rPr>
          <w:rFonts w:ascii="Open Sans" w:hAnsi="Open Sans"/>
          <w:b/>
          <w:color w:val="000000"/>
          <w:sz w:val="20"/>
        </w:rPr>
        <w:t xml:space="preserve"> </w:t>
      </w:r>
      <w:proofErr w:type="spellStart"/>
      <w:r>
        <w:rPr>
          <w:rFonts w:ascii="Open Sans" w:hAnsi="Open Sans"/>
          <w:b/>
          <w:color w:val="000000"/>
          <w:sz w:val="20"/>
        </w:rPr>
        <w:t>skulle</w:t>
      </w:r>
      <w:proofErr w:type="spellEnd"/>
    </w:p>
    <w:p w14:paraId="38D630DC" w14:textId="77777777" w:rsidR="006B2963" w:rsidRDefault="006B2963" w:rsidP="006B2963">
      <w:pPr>
        <w:autoSpaceDE w:val="0"/>
        <w:autoSpaceDN w:val="0"/>
        <w:ind w:firstLine="737"/>
        <w:rPr>
          <w:rFonts w:ascii="Open Sans" w:hAnsi="Open Sans"/>
          <w:b/>
          <w:color w:val="000000"/>
          <w:sz w:val="20"/>
        </w:rPr>
      </w:pPr>
      <w:proofErr w:type="spellStart"/>
      <w:r>
        <w:rPr>
          <w:rFonts w:ascii="Open Sans" w:hAnsi="Open Sans"/>
          <w:b/>
          <w:color w:val="000000"/>
          <w:sz w:val="20"/>
        </w:rPr>
        <w:t>betalas</w:t>
      </w:r>
      <w:proofErr w:type="spellEnd"/>
      <w:r>
        <w:rPr>
          <w:rFonts w:ascii="Open Sans" w:hAnsi="Open Sans"/>
          <w:b/>
          <w:color w:val="000000"/>
          <w:sz w:val="20"/>
        </w:rPr>
        <w:t xml:space="preserve"> </w:t>
      </w:r>
      <w:proofErr w:type="spellStart"/>
      <w:r>
        <w:rPr>
          <w:rFonts w:ascii="Open Sans" w:hAnsi="Open Sans"/>
          <w:b/>
          <w:color w:val="000000"/>
          <w:sz w:val="20"/>
        </w:rPr>
        <w:t>från</w:t>
      </w:r>
      <w:proofErr w:type="spellEnd"/>
      <w:r>
        <w:rPr>
          <w:rFonts w:ascii="Open Sans" w:hAnsi="Open Sans"/>
          <w:b/>
          <w:color w:val="000000"/>
          <w:sz w:val="20"/>
        </w:rPr>
        <w:t xml:space="preserve"> ett </w:t>
      </w:r>
      <w:proofErr w:type="spellStart"/>
      <w:r>
        <w:rPr>
          <w:rFonts w:ascii="Open Sans" w:hAnsi="Open Sans"/>
          <w:b/>
          <w:color w:val="000000"/>
          <w:sz w:val="20"/>
        </w:rPr>
        <w:t>konto</w:t>
      </w:r>
      <w:proofErr w:type="spellEnd"/>
      <w:r>
        <w:rPr>
          <w:rFonts w:ascii="Open Sans" w:hAnsi="Open Sans"/>
          <w:b/>
          <w:color w:val="000000"/>
          <w:sz w:val="20"/>
        </w:rPr>
        <w:t xml:space="preserve"> i en </w:t>
      </w:r>
      <w:proofErr w:type="spellStart"/>
      <w:r>
        <w:rPr>
          <w:rFonts w:ascii="Open Sans" w:hAnsi="Open Sans"/>
          <w:b/>
          <w:color w:val="000000"/>
          <w:sz w:val="20"/>
        </w:rPr>
        <w:t>utländsk</w:t>
      </w:r>
      <w:proofErr w:type="spellEnd"/>
      <w:r>
        <w:rPr>
          <w:rFonts w:ascii="Open Sans" w:hAnsi="Open Sans"/>
          <w:b/>
          <w:color w:val="000000"/>
          <w:sz w:val="20"/>
        </w:rPr>
        <w:t xml:space="preserve"> </w:t>
      </w:r>
      <w:proofErr w:type="spellStart"/>
      <w:r>
        <w:rPr>
          <w:rFonts w:ascii="Open Sans" w:hAnsi="Open Sans"/>
          <w:b/>
          <w:color w:val="000000"/>
          <w:sz w:val="20"/>
        </w:rPr>
        <w:t>bank</w:t>
      </w:r>
      <w:proofErr w:type="spellEnd"/>
      <w:r>
        <w:rPr>
          <w:rFonts w:ascii="Open Sans" w:hAnsi="Open Sans"/>
          <w:b/>
          <w:color w:val="000000"/>
          <w:sz w:val="20"/>
        </w:rPr>
        <w:t xml:space="preserve"> </w:t>
      </w:r>
      <w:proofErr w:type="spellStart"/>
      <w:r>
        <w:rPr>
          <w:rFonts w:ascii="Open Sans" w:hAnsi="Open Sans"/>
          <w:b/>
          <w:color w:val="000000"/>
          <w:sz w:val="20"/>
        </w:rPr>
        <w:t>till</w:t>
      </w:r>
      <w:proofErr w:type="spellEnd"/>
      <w:r>
        <w:rPr>
          <w:rFonts w:ascii="Open Sans" w:hAnsi="Open Sans"/>
          <w:b/>
          <w:color w:val="000000"/>
          <w:sz w:val="20"/>
        </w:rPr>
        <w:t xml:space="preserve"> </w:t>
      </w:r>
      <w:proofErr w:type="spellStart"/>
      <w:r>
        <w:rPr>
          <w:rFonts w:ascii="Open Sans" w:hAnsi="Open Sans"/>
          <w:b/>
          <w:color w:val="000000"/>
          <w:sz w:val="20"/>
        </w:rPr>
        <w:t>förmedlingsrörelsens</w:t>
      </w:r>
      <w:proofErr w:type="spellEnd"/>
      <w:r>
        <w:rPr>
          <w:rFonts w:ascii="Open Sans" w:hAnsi="Open Sans"/>
          <w:b/>
          <w:color w:val="000000"/>
          <w:sz w:val="20"/>
        </w:rPr>
        <w:t xml:space="preserve"> </w:t>
      </w:r>
      <w:proofErr w:type="spellStart"/>
      <w:r>
        <w:rPr>
          <w:rFonts w:ascii="Open Sans" w:hAnsi="Open Sans"/>
          <w:b/>
          <w:color w:val="000000"/>
          <w:sz w:val="20"/>
        </w:rPr>
        <w:t>kundmedelskonto</w:t>
      </w:r>
      <w:proofErr w:type="spellEnd"/>
      <w:r>
        <w:rPr>
          <w:rFonts w:ascii="Open Sans" w:hAnsi="Open Sans"/>
          <w:b/>
          <w:color w:val="000000"/>
          <w:sz w:val="20"/>
        </w:rPr>
        <w:t xml:space="preserve"> </w:t>
      </w:r>
      <w:proofErr w:type="spellStart"/>
      <w:r>
        <w:rPr>
          <w:rFonts w:ascii="Open Sans" w:hAnsi="Open Sans"/>
          <w:b/>
          <w:color w:val="000000"/>
          <w:sz w:val="20"/>
        </w:rPr>
        <w:t>och</w:t>
      </w:r>
      <w:proofErr w:type="spellEnd"/>
    </w:p>
    <w:p w14:paraId="0C1D2764" w14:textId="77777777" w:rsidR="006B2963" w:rsidRPr="008E183A" w:rsidRDefault="006B2963" w:rsidP="006B2963">
      <w:pPr>
        <w:autoSpaceDE w:val="0"/>
        <w:autoSpaceDN w:val="0"/>
        <w:ind w:firstLine="737"/>
        <w:rPr>
          <w:rFonts w:ascii="Open Sans" w:hAnsi="Open Sans" w:cs="Open Sans"/>
          <w:b/>
          <w:bCs/>
          <w:color w:val="000000"/>
          <w:sz w:val="20"/>
        </w:rPr>
      </w:pPr>
      <w:proofErr w:type="spellStart"/>
      <w:r>
        <w:rPr>
          <w:rFonts w:ascii="Open Sans" w:hAnsi="Open Sans"/>
          <w:b/>
          <w:color w:val="000000"/>
          <w:sz w:val="20"/>
        </w:rPr>
        <w:t>överföras</w:t>
      </w:r>
      <w:proofErr w:type="spellEnd"/>
      <w:r>
        <w:rPr>
          <w:rFonts w:ascii="Open Sans" w:hAnsi="Open Sans"/>
          <w:b/>
          <w:color w:val="000000"/>
          <w:sz w:val="20"/>
        </w:rPr>
        <w:t xml:space="preserve"> </w:t>
      </w:r>
      <w:proofErr w:type="spellStart"/>
      <w:r>
        <w:rPr>
          <w:rFonts w:ascii="Open Sans" w:hAnsi="Open Sans"/>
          <w:b/>
          <w:color w:val="000000"/>
          <w:sz w:val="20"/>
        </w:rPr>
        <w:t>vidare</w:t>
      </w:r>
      <w:proofErr w:type="spellEnd"/>
      <w:r>
        <w:rPr>
          <w:rFonts w:ascii="Open Sans" w:hAnsi="Open Sans"/>
          <w:b/>
          <w:color w:val="000000"/>
          <w:sz w:val="20"/>
        </w:rPr>
        <w:t xml:space="preserve"> </w:t>
      </w:r>
      <w:proofErr w:type="spellStart"/>
      <w:r>
        <w:rPr>
          <w:rFonts w:ascii="Open Sans" w:hAnsi="Open Sans"/>
          <w:b/>
          <w:color w:val="000000"/>
          <w:sz w:val="20"/>
        </w:rPr>
        <w:t>till</w:t>
      </w:r>
      <w:proofErr w:type="spellEnd"/>
      <w:r>
        <w:rPr>
          <w:rFonts w:ascii="Open Sans" w:hAnsi="Open Sans"/>
          <w:b/>
          <w:color w:val="000000"/>
          <w:sz w:val="20"/>
        </w:rPr>
        <w:t xml:space="preserve"> </w:t>
      </w:r>
      <w:proofErr w:type="spellStart"/>
      <w:r>
        <w:rPr>
          <w:rFonts w:ascii="Open Sans" w:hAnsi="Open Sans"/>
          <w:b/>
          <w:color w:val="000000"/>
          <w:sz w:val="20"/>
        </w:rPr>
        <w:t>säljarens</w:t>
      </w:r>
      <w:proofErr w:type="spellEnd"/>
      <w:r>
        <w:rPr>
          <w:rFonts w:ascii="Open Sans" w:hAnsi="Open Sans"/>
          <w:b/>
          <w:color w:val="000000"/>
          <w:sz w:val="20"/>
        </w:rPr>
        <w:t xml:space="preserve"> </w:t>
      </w:r>
      <w:proofErr w:type="spellStart"/>
      <w:r>
        <w:rPr>
          <w:rFonts w:ascii="Open Sans" w:hAnsi="Open Sans"/>
          <w:b/>
          <w:color w:val="000000"/>
          <w:sz w:val="20"/>
        </w:rPr>
        <w:t>konto</w:t>
      </w:r>
      <w:proofErr w:type="spellEnd"/>
      <w:r>
        <w:rPr>
          <w:rFonts w:ascii="Open Sans" w:hAnsi="Open Sans"/>
          <w:b/>
          <w:color w:val="000000"/>
          <w:sz w:val="20"/>
        </w:rPr>
        <w:t xml:space="preserve">. </w:t>
      </w:r>
      <w:proofErr w:type="spellStart"/>
      <w:r>
        <w:rPr>
          <w:rFonts w:ascii="Open Sans" w:hAnsi="Open Sans"/>
          <w:b/>
          <w:color w:val="000000"/>
          <w:sz w:val="20"/>
        </w:rPr>
        <w:t>Kan</w:t>
      </w:r>
      <w:proofErr w:type="spellEnd"/>
      <w:r>
        <w:rPr>
          <w:rFonts w:ascii="Open Sans" w:hAnsi="Open Sans"/>
          <w:b/>
          <w:color w:val="000000"/>
          <w:sz w:val="20"/>
        </w:rPr>
        <w:t xml:space="preserve"> </w:t>
      </w:r>
      <w:proofErr w:type="spellStart"/>
      <w:r>
        <w:rPr>
          <w:rFonts w:ascii="Open Sans" w:hAnsi="Open Sans"/>
          <w:b/>
          <w:color w:val="000000"/>
          <w:sz w:val="20"/>
        </w:rPr>
        <w:t>man</w:t>
      </w:r>
      <w:proofErr w:type="spellEnd"/>
      <w:r>
        <w:rPr>
          <w:rFonts w:ascii="Open Sans" w:hAnsi="Open Sans"/>
          <w:b/>
          <w:color w:val="000000"/>
          <w:sz w:val="20"/>
        </w:rPr>
        <w:t xml:space="preserve"> </w:t>
      </w:r>
      <w:proofErr w:type="spellStart"/>
      <w:r>
        <w:rPr>
          <w:rFonts w:ascii="Open Sans" w:hAnsi="Open Sans"/>
          <w:b/>
          <w:color w:val="000000"/>
          <w:sz w:val="20"/>
        </w:rPr>
        <w:t>göra</w:t>
      </w:r>
      <w:proofErr w:type="spellEnd"/>
      <w:r>
        <w:rPr>
          <w:rFonts w:ascii="Open Sans" w:hAnsi="Open Sans"/>
          <w:b/>
          <w:color w:val="000000"/>
          <w:sz w:val="20"/>
        </w:rPr>
        <w:t xml:space="preserve"> </w:t>
      </w:r>
      <w:proofErr w:type="spellStart"/>
      <w:r>
        <w:rPr>
          <w:rFonts w:ascii="Open Sans" w:hAnsi="Open Sans"/>
          <w:b/>
          <w:color w:val="000000"/>
          <w:sz w:val="20"/>
        </w:rPr>
        <w:t>så</w:t>
      </w:r>
      <w:proofErr w:type="spellEnd"/>
      <w:r>
        <w:rPr>
          <w:rFonts w:ascii="Open Sans" w:hAnsi="Open Sans"/>
          <w:b/>
          <w:color w:val="000000"/>
          <w:sz w:val="20"/>
        </w:rPr>
        <w:t xml:space="preserve"> </w:t>
      </w:r>
      <w:proofErr w:type="spellStart"/>
      <w:r>
        <w:rPr>
          <w:rFonts w:ascii="Open Sans" w:hAnsi="Open Sans"/>
          <w:b/>
          <w:color w:val="000000"/>
          <w:sz w:val="20"/>
        </w:rPr>
        <w:t>här</w:t>
      </w:r>
      <w:proofErr w:type="spellEnd"/>
      <w:r>
        <w:rPr>
          <w:rFonts w:ascii="Open Sans" w:hAnsi="Open Sans"/>
          <w:b/>
          <w:color w:val="000000"/>
          <w:sz w:val="20"/>
        </w:rPr>
        <w:t>?</w:t>
      </w:r>
    </w:p>
    <w:p w14:paraId="557CD509" w14:textId="77777777" w:rsidR="006B2963" w:rsidRPr="008E183A" w:rsidRDefault="006B2963" w:rsidP="006B2963">
      <w:pPr>
        <w:autoSpaceDE w:val="0"/>
        <w:autoSpaceDN w:val="0"/>
        <w:ind w:left="720" w:hanging="11"/>
        <w:rPr>
          <w:rFonts w:ascii="Open Sans" w:hAnsi="Open Sans" w:cs="Open Sans"/>
          <w:color w:val="000000"/>
          <w:sz w:val="20"/>
        </w:rPr>
      </w:pPr>
      <w:proofErr w:type="spellStart"/>
      <w:r>
        <w:rPr>
          <w:rFonts w:ascii="Open Sans" w:hAnsi="Open Sans"/>
          <w:b/>
          <w:sz w:val="20"/>
        </w:rPr>
        <w:t>Svar</w:t>
      </w:r>
      <w:proofErr w:type="spellEnd"/>
      <w:r>
        <w:rPr>
          <w:rFonts w:ascii="Open Sans" w:hAnsi="Open Sans"/>
          <w:b/>
          <w:sz w:val="20"/>
        </w:rPr>
        <w:t xml:space="preserve">: </w:t>
      </w:r>
      <w:proofErr w:type="spellStart"/>
      <w:r>
        <w:rPr>
          <w:rFonts w:ascii="Open Sans" w:hAnsi="Open Sans"/>
          <w:color w:val="000000"/>
          <w:sz w:val="20"/>
        </w:rPr>
        <w:t>Användningen</w:t>
      </w:r>
      <w:proofErr w:type="spellEnd"/>
      <w:r>
        <w:rPr>
          <w:rFonts w:ascii="Open Sans" w:hAnsi="Open Sans"/>
          <w:color w:val="000000"/>
          <w:sz w:val="20"/>
        </w:rPr>
        <w:t xml:space="preserve"> av </w:t>
      </w:r>
      <w:proofErr w:type="spellStart"/>
      <w:r>
        <w:rPr>
          <w:rFonts w:ascii="Open Sans" w:hAnsi="Open Sans"/>
          <w:color w:val="000000"/>
          <w:sz w:val="20"/>
        </w:rPr>
        <w:t>kundmedelskontot</w:t>
      </w:r>
      <w:proofErr w:type="spellEnd"/>
      <w:r>
        <w:rPr>
          <w:rFonts w:ascii="Open Sans" w:hAnsi="Open Sans"/>
          <w:color w:val="000000"/>
          <w:sz w:val="20"/>
        </w:rPr>
        <w:t xml:space="preserve"> </w:t>
      </w:r>
      <w:proofErr w:type="spellStart"/>
      <w:r>
        <w:rPr>
          <w:rFonts w:ascii="Open Sans" w:hAnsi="Open Sans"/>
          <w:color w:val="000000"/>
          <w:sz w:val="20"/>
        </w:rPr>
        <w:t>förknippas</w:t>
      </w:r>
      <w:proofErr w:type="spellEnd"/>
      <w:r>
        <w:rPr>
          <w:rFonts w:ascii="Open Sans" w:hAnsi="Open Sans"/>
          <w:color w:val="000000"/>
          <w:sz w:val="20"/>
        </w:rPr>
        <w:t xml:space="preserve"> </w:t>
      </w:r>
      <w:proofErr w:type="spellStart"/>
      <w:r>
        <w:rPr>
          <w:rFonts w:ascii="Open Sans" w:hAnsi="Open Sans"/>
          <w:color w:val="000000"/>
          <w:sz w:val="20"/>
        </w:rPr>
        <w:t>alltid</w:t>
      </w:r>
      <w:proofErr w:type="spellEnd"/>
      <w:r>
        <w:rPr>
          <w:rFonts w:ascii="Open Sans" w:hAnsi="Open Sans"/>
          <w:color w:val="000000"/>
          <w:sz w:val="20"/>
        </w:rPr>
        <w:t xml:space="preserve"> </w:t>
      </w:r>
      <w:proofErr w:type="spellStart"/>
      <w:r>
        <w:rPr>
          <w:rFonts w:ascii="Open Sans" w:hAnsi="Open Sans"/>
          <w:color w:val="000000"/>
          <w:sz w:val="20"/>
        </w:rPr>
        <w:t>med</w:t>
      </w:r>
      <w:proofErr w:type="spellEnd"/>
      <w:r>
        <w:rPr>
          <w:rFonts w:ascii="Open Sans" w:hAnsi="Open Sans"/>
          <w:color w:val="000000"/>
          <w:sz w:val="20"/>
        </w:rPr>
        <w:t xml:space="preserve"> en </w:t>
      </w:r>
      <w:proofErr w:type="spellStart"/>
      <w:r>
        <w:rPr>
          <w:rFonts w:ascii="Open Sans" w:hAnsi="Open Sans"/>
          <w:color w:val="000000"/>
          <w:sz w:val="20"/>
        </w:rPr>
        <w:t>förhöjd</w:t>
      </w:r>
      <w:proofErr w:type="spellEnd"/>
      <w:r>
        <w:rPr>
          <w:rFonts w:ascii="Open Sans" w:hAnsi="Open Sans"/>
          <w:color w:val="000000"/>
          <w:sz w:val="20"/>
        </w:rPr>
        <w:t xml:space="preserve"> </w:t>
      </w:r>
      <w:proofErr w:type="spellStart"/>
      <w:r>
        <w:rPr>
          <w:rFonts w:ascii="Open Sans" w:hAnsi="Open Sans"/>
          <w:color w:val="000000"/>
          <w:sz w:val="20"/>
        </w:rPr>
        <w:t>risk</w:t>
      </w:r>
      <w:proofErr w:type="spellEnd"/>
      <w:r>
        <w:rPr>
          <w:rFonts w:ascii="Open Sans" w:hAnsi="Open Sans"/>
          <w:color w:val="000000"/>
          <w:sz w:val="20"/>
        </w:rPr>
        <w:t xml:space="preserve"> för </w:t>
      </w:r>
      <w:proofErr w:type="spellStart"/>
      <w:r>
        <w:rPr>
          <w:rFonts w:ascii="Open Sans" w:hAnsi="Open Sans"/>
          <w:color w:val="000000"/>
          <w:sz w:val="20"/>
        </w:rPr>
        <w:t>penningtvätt</w:t>
      </w:r>
      <w:proofErr w:type="spellEnd"/>
      <w:r>
        <w:rPr>
          <w:rFonts w:ascii="Open Sans" w:hAnsi="Open Sans"/>
          <w:color w:val="000000"/>
          <w:sz w:val="20"/>
        </w:rPr>
        <w:t xml:space="preserve">. </w:t>
      </w:r>
      <w:proofErr w:type="spellStart"/>
      <w:r>
        <w:rPr>
          <w:rFonts w:ascii="Open Sans" w:hAnsi="Open Sans"/>
          <w:color w:val="000000"/>
          <w:sz w:val="20"/>
        </w:rPr>
        <w:t>Därför</w:t>
      </w:r>
      <w:proofErr w:type="spellEnd"/>
      <w:r>
        <w:rPr>
          <w:rFonts w:ascii="Open Sans" w:hAnsi="Open Sans"/>
          <w:color w:val="000000"/>
          <w:sz w:val="20"/>
        </w:rPr>
        <w:t xml:space="preserve"> </w:t>
      </w:r>
      <w:proofErr w:type="spellStart"/>
      <w:r>
        <w:rPr>
          <w:rFonts w:ascii="Open Sans" w:hAnsi="Open Sans"/>
          <w:color w:val="000000"/>
          <w:sz w:val="20"/>
        </w:rPr>
        <w:t>är</w:t>
      </w:r>
      <w:proofErr w:type="spellEnd"/>
      <w:r>
        <w:rPr>
          <w:rFonts w:ascii="Open Sans" w:hAnsi="Open Sans"/>
          <w:color w:val="000000"/>
          <w:sz w:val="20"/>
        </w:rPr>
        <w:t xml:space="preserve"> </w:t>
      </w:r>
      <w:proofErr w:type="spellStart"/>
      <w:r>
        <w:rPr>
          <w:rFonts w:ascii="Open Sans" w:hAnsi="Open Sans"/>
          <w:color w:val="000000"/>
          <w:sz w:val="20"/>
        </w:rPr>
        <w:t>detta</w:t>
      </w:r>
      <w:proofErr w:type="spellEnd"/>
      <w:r>
        <w:rPr>
          <w:rFonts w:ascii="Open Sans" w:hAnsi="Open Sans"/>
          <w:color w:val="000000"/>
          <w:sz w:val="20"/>
        </w:rPr>
        <w:t xml:space="preserve"> </w:t>
      </w:r>
      <w:proofErr w:type="spellStart"/>
      <w:r>
        <w:rPr>
          <w:rFonts w:ascii="Open Sans" w:hAnsi="Open Sans"/>
          <w:color w:val="000000"/>
          <w:sz w:val="20"/>
        </w:rPr>
        <w:t>förfaringssätt</w:t>
      </w:r>
      <w:proofErr w:type="spellEnd"/>
      <w:r>
        <w:rPr>
          <w:rFonts w:ascii="Open Sans" w:hAnsi="Open Sans"/>
          <w:color w:val="000000"/>
          <w:sz w:val="20"/>
        </w:rPr>
        <w:t xml:space="preserve"> </w:t>
      </w:r>
      <w:proofErr w:type="spellStart"/>
      <w:r>
        <w:rPr>
          <w:rFonts w:ascii="Open Sans" w:hAnsi="Open Sans"/>
          <w:color w:val="000000"/>
          <w:sz w:val="20"/>
        </w:rPr>
        <w:t>under</w:t>
      </w:r>
      <w:proofErr w:type="spellEnd"/>
      <w:r>
        <w:rPr>
          <w:rFonts w:ascii="Open Sans" w:hAnsi="Open Sans"/>
          <w:color w:val="000000"/>
          <w:sz w:val="20"/>
        </w:rPr>
        <w:t xml:space="preserve"> </w:t>
      </w:r>
      <w:proofErr w:type="spellStart"/>
      <w:r>
        <w:rPr>
          <w:rFonts w:ascii="Open Sans" w:hAnsi="Open Sans"/>
          <w:color w:val="000000"/>
          <w:sz w:val="20"/>
        </w:rPr>
        <w:t>inga</w:t>
      </w:r>
      <w:proofErr w:type="spellEnd"/>
      <w:r>
        <w:rPr>
          <w:rFonts w:ascii="Open Sans" w:hAnsi="Open Sans"/>
          <w:color w:val="000000"/>
          <w:sz w:val="20"/>
        </w:rPr>
        <w:t xml:space="preserve"> </w:t>
      </w:r>
      <w:proofErr w:type="spellStart"/>
      <w:r>
        <w:rPr>
          <w:rFonts w:ascii="Open Sans" w:hAnsi="Open Sans"/>
          <w:color w:val="000000"/>
          <w:sz w:val="20"/>
        </w:rPr>
        <w:t>omständigheter</w:t>
      </w:r>
      <w:proofErr w:type="spellEnd"/>
      <w:r>
        <w:rPr>
          <w:rFonts w:ascii="Open Sans" w:hAnsi="Open Sans"/>
          <w:color w:val="000000"/>
          <w:sz w:val="20"/>
        </w:rPr>
        <w:t xml:space="preserve"> </w:t>
      </w:r>
      <w:proofErr w:type="spellStart"/>
      <w:r>
        <w:rPr>
          <w:rFonts w:ascii="Open Sans" w:hAnsi="Open Sans"/>
          <w:color w:val="000000"/>
          <w:sz w:val="20"/>
        </w:rPr>
        <w:t>att</w:t>
      </w:r>
      <w:proofErr w:type="spellEnd"/>
      <w:r>
        <w:rPr>
          <w:rFonts w:ascii="Open Sans" w:hAnsi="Open Sans"/>
          <w:color w:val="000000"/>
          <w:sz w:val="20"/>
        </w:rPr>
        <w:t xml:space="preserve"> </w:t>
      </w:r>
      <w:proofErr w:type="spellStart"/>
      <w:r>
        <w:rPr>
          <w:rFonts w:ascii="Open Sans" w:hAnsi="Open Sans"/>
          <w:color w:val="000000"/>
          <w:sz w:val="20"/>
        </w:rPr>
        <w:t>rekommendera</w:t>
      </w:r>
      <w:proofErr w:type="spellEnd"/>
      <w:r>
        <w:rPr>
          <w:rFonts w:ascii="Open Sans" w:hAnsi="Open Sans"/>
          <w:color w:val="000000"/>
          <w:sz w:val="20"/>
        </w:rPr>
        <w:t xml:space="preserve">, </w:t>
      </w:r>
      <w:proofErr w:type="spellStart"/>
      <w:r>
        <w:rPr>
          <w:rFonts w:ascii="Open Sans" w:hAnsi="Open Sans"/>
          <w:color w:val="000000"/>
          <w:sz w:val="20"/>
        </w:rPr>
        <w:t>även</w:t>
      </w:r>
      <w:proofErr w:type="spellEnd"/>
      <w:r>
        <w:rPr>
          <w:rFonts w:ascii="Open Sans" w:hAnsi="Open Sans"/>
          <w:color w:val="000000"/>
          <w:sz w:val="20"/>
        </w:rPr>
        <w:t xml:space="preserve"> </w:t>
      </w:r>
      <w:proofErr w:type="spellStart"/>
      <w:r>
        <w:rPr>
          <w:rFonts w:ascii="Open Sans" w:hAnsi="Open Sans"/>
          <w:color w:val="000000"/>
          <w:sz w:val="20"/>
        </w:rPr>
        <w:t>om</w:t>
      </w:r>
      <w:proofErr w:type="spellEnd"/>
      <w:r>
        <w:rPr>
          <w:rFonts w:ascii="Open Sans" w:hAnsi="Open Sans"/>
          <w:color w:val="000000"/>
          <w:sz w:val="20"/>
        </w:rPr>
        <w:t xml:space="preserve"> </w:t>
      </w:r>
      <w:proofErr w:type="spellStart"/>
      <w:r>
        <w:rPr>
          <w:rFonts w:ascii="Open Sans" w:hAnsi="Open Sans"/>
          <w:color w:val="000000"/>
          <w:sz w:val="20"/>
        </w:rPr>
        <w:t>det</w:t>
      </w:r>
      <w:proofErr w:type="spellEnd"/>
      <w:r>
        <w:rPr>
          <w:rFonts w:ascii="Open Sans" w:hAnsi="Open Sans"/>
          <w:color w:val="000000"/>
          <w:sz w:val="20"/>
        </w:rPr>
        <w:t xml:space="preserve"> </w:t>
      </w:r>
      <w:proofErr w:type="spellStart"/>
      <w:r>
        <w:rPr>
          <w:rFonts w:ascii="Open Sans" w:hAnsi="Open Sans"/>
          <w:color w:val="000000"/>
          <w:sz w:val="20"/>
        </w:rPr>
        <w:t>inte</w:t>
      </w:r>
      <w:proofErr w:type="spellEnd"/>
      <w:r>
        <w:rPr>
          <w:rFonts w:ascii="Open Sans" w:hAnsi="Open Sans"/>
          <w:color w:val="000000"/>
          <w:sz w:val="20"/>
        </w:rPr>
        <w:t xml:space="preserve"> </w:t>
      </w:r>
      <w:proofErr w:type="spellStart"/>
      <w:r>
        <w:rPr>
          <w:rFonts w:ascii="Open Sans" w:hAnsi="Open Sans"/>
          <w:color w:val="000000"/>
          <w:sz w:val="20"/>
        </w:rPr>
        <w:t>finns</w:t>
      </w:r>
      <w:proofErr w:type="spellEnd"/>
      <w:r>
        <w:rPr>
          <w:rFonts w:ascii="Open Sans" w:hAnsi="Open Sans"/>
          <w:color w:val="000000"/>
          <w:sz w:val="20"/>
        </w:rPr>
        <w:t xml:space="preserve"> </w:t>
      </w:r>
      <w:proofErr w:type="spellStart"/>
      <w:r>
        <w:rPr>
          <w:rFonts w:ascii="Open Sans" w:hAnsi="Open Sans"/>
          <w:color w:val="000000"/>
          <w:sz w:val="20"/>
        </w:rPr>
        <w:t>något</w:t>
      </w:r>
      <w:proofErr w:type="spellEnd"/>
      <w:r>
        <w:rPr>
          <w:rFonts w:ascii="Open Sans" w:hAnsi="Open Sans"/>
          <w:color w:val="000000"/>
          <w:sz w:val="20"/>
        </w:rPr>
        <w:t xml:space="preserve"> </w:t>
      </w:r>
      <w:proofErr w:type="spellStart"/>
      <w:r>
        <w:rPr>
          <w:rFonts w:ascii="Open Sans" w:hAnsi="Open Sans"/>
          <w:color w:val="000000"/>
          <w:sz w:val="20"/>
        </w:rPr>
        <w:t>direkt</w:t>
      </w:r>
      <w:proofErr w:type="spellEnd"/>
      <w:r>
        <w:rPr>
          <w:rFonts w:ascii="Open Sans" w:hAnsi="Open Sans"/>
          <w:color w:val="000000"/>
          <w:sz w:val="20"/>
        </w:rPr>
        <w:t xml:space="preserve"> </w:t>
      </w:r>
      <w:proofErr w:type="spellStart"/>
      <w:r>
        <w:rPr>
          <w:rFonts w:ascii="Open Sans" w:hAnsi="Open Sans"/>
          <w:color w:val="000000"/>
          <w:sz w:val="20"/>
        </w:rPr>
        <w:t>hinder</w:t>
      </w:r>
      <w:proofErr w:type="spellEnd"/>
      <w:r>
        <w:rPr>
          <w:rFonts w:ascii="Open Sans" w:hAnsi="Open Sans"/>
          <w:color w:val="000000"/>
          <w:sz w:val="20"/>
        </w:rPr>
        <w:t xml:space="preserve"> för </w:t>
      </w:r>
      <w:proofErr w:type="spellStart"/>
      <w:r>
        <w:rPr>
          <w:rFonts w:ascii="Open Sans" w:hAnsi="Open Sans"/>
          <w:color w:val="000000"/>
          <w:sz w:val="20"/>
        </w:rPr>
        <w:t>det</w:t>
      </w:r>
      <w:proofErr w:type="spellEnd"/>
      <w:r>
        <w:rPr>
          <w:rFonts w:ascii="Open Sans" w:hAnsi="Open Sans"/>
          <w:color w:val="000000"/>
          <w:sz w:val="20"/>
        </w:rPr>
        <w:t xml:space="preserve"> i </w:t>
      </w:r>
      <w:proofErr w:type="spellStart"/>
      <w:r>
        <w:rPr>
          <w:rFonts w:ascii="Open Sans" w:hAnsi="Open Sans"/>
          <w:color w:val="000000"/>
          <w:sz w:val="20"/>
        </w:rPr>
        <w:t>lagen</w:t>
      </w:r>
      <w:proofErr w:type="spellEnd"/>
      <w:r>
        <w:rPr>
          <w:rFonts w:ascii="Open Sans" w:hAnsi="Open Sans"/>
          <w:color w:val="000000"/>
          <w:sz w:val="20"/>
        </w:rPr>
        <w:t xml:space="preserve">. </w:t>
      </w:r>
      <w:r w:rsidRPr="006B2963">
        <w:rPr>
          <w:rFonts w:ascii="Open Sans" w:hAnsi="Open Sans"/>
          <w:color w:val="000000"/>
          <w:sz w:val="20"/>
          <w:lang w:val="en-US"/>
        </w:rPr>
        <w:t xml:space="preserve">Om man </w:t>
      </w:r>
      <w:proofErr w:type="spellStart"/>
      <w:r w:rsidRPr="006B2963">
        <w:rPr>
          <w:rFonts w:ascii="Open Sans" w:hAnsi="Open Sans"/>
          <w:color w:val="000000"/>
          <w:sz w:val="20"/>
          <w:lang w:val="en-US"/>
        </w:rPr>
        <w:t>gör</w:t>
      </w:r>
      <w:proofErr w:type="spellEnd"/>
      <w:r w:rsidRPr="006B2963">
        <w:rPr>
          <w:rFonts w:ascii="Open Sans" w:hAnsi="Open Sans"/>
          <w:color w:val="000000"/>
          <w:sz w:val="20"/>
          <w:lang w:val="en-US"/>
        </w:rPr>
        <w:t xml:space="preserve"> </w:t>
      </w:r>
      <w:proofErr w:type="spellStart"/>
      <w:r w:rsidRPr="006B2963">
        <w:rPr>
          <w:rFonts w:ascii="Open Sans" w:hAnsi="Open Sans"/>
          <w:color w:val="000000"/>
          <w:sz w:val="20"/>
          <w:lang w:val="en-US"/>
        </w:rPr>
        <w:t>så</w:t>
      </w:r>
      <w:proofErr w:type="spellEnd"/>
      <w:r w:rsidRPr="006B2963">
        <w:rPr>
          <w:rFonts w:ascii="Open Sans" w:hAnsi="Open Sans"/>
          <w:color w:val="000000"/>
          <w:sz w:val="20"/>
          <w:lang w:val="en-US"/>
        </w:rPr>
        <w:t xml:space="preserve"> </w:t>
      </w:r>
      <w:proofErr w:type="spellStart"/>
      <w:r w:rsidRPr="006B2963">
        <w:rPr>
          <w:rFonts w:ascii="Open Sans" w:hAnsi="Open Sans"/>
          <w:color w:val="000000"/>
          <w:sz w:val="20"/>
          <w:lang w:val="en-US"/>
        </w:rPr>
        <w:t>här</w:t>
      </w:r>
      <w:proofErr w:type="spellEnd"/>
      <w:r w:rsidRPr="006B2963">
        <w:rPr>
          <w:rFonts w:ascii="Open Sans" w:hAnsi="Open Sans"/>
          <w:color w:val="000000"/>
          <w:sz w:val="20"/>
          <w:lang w:val="en-US"/>
        </w:rPr>
        <w:t xml:space="preserve"> </w:t>
      </w:r>
      <w:proofErr w:type="spellStart"/>
      <w:r w:rsidRPr="006B2963">
        <w:rPr>
          <w:rFonts w:ascii="Open Sans" w:hAnsi="Open Sans"/>
          <w:color w:val="000000"/>
          <w:sz w:val="20"/>
          <w:lang w:val="en-US"/>
        </w:rPr>
        <w:t>bör</w:t>
      </w:r>
      <w:proofErr w:type="spellEnd"/>
      <w:r w:rsidRPr="006B2963">
        <w:rPr>
          <w:rFonts w:ascii="Open Sans" w:hAnsi="Open Sans"/>
          <w:color w:val="000000"/>
          <w:sz w:val="20"/>
          <w:lang w:val="en-US"/>
        </w:rPr>
        <w:t xml:space="preserve"> man </w:t>
      </w:r>
      <w:proofErr w:type="spellStart"/>
      <w:r w:rsidRPr="006B2963">
        <w:rPr>
          <w:rFonts w:ascii="Open Sans" w:hAnsi="Open Sans"/>
          <w:color w:val="000000"/>
          <w:sz w:val="20"/>
          <w:lang w:val="en-US"/>
        </w:rPr>
        <w:t>kontakta</w:t>
      </w:r>
      <w:proofErr w:type="spellEnd"/>
      <w:r w:rsidRPr="006B2963">
        <w:rPr>
          <w:rFonts w:ascii="Open Sans" w:hAnsi="Open Sans"/>
          <w:color w:val="000000"/>
          <w:sz w:val="20"/>
          <w:lang w:val="en-US"/>
        </w:rPr>
        <w:t xml:space="preserve"> </w:t>
      </w:r>
      <w:proofErr w:type="spellStart"/>
      <w:r w:rsidRPr="006B2963">
        <w:rPr>
          <w:rFonts w:ascii="Open Sans" w:hAnsi="Open Sans"/>
          <w:color w:val="000000"/>
          <w:sz w:val="20"/>
          <w:lang w:val="en-US"/>
        </w:rPr>
        <w:t>Centralen</w:t>
      </w:r>
      <w:proofErr w:type="spellEnd"/>
      <w:r w:rsidRPr="006B2963">
        <w:rPr>
          <w:rFonts w:ascii="Open Sans" w:hAnsi="Open Sans"/>
          <w:color w:val="000000"/>
          <w:sz w:val="20"/>
          <w:lang w:val="en-US"/>
        </w:rPr>
        <w:t xml:space="preserve"> för </w:t>
      </w:r>
      <w:proofErr w:type="spellStart"/>
      <w:r w:rsidRPr="006B2963">
        <w:rPr>
          <w:rFonts w:ascii="Open Sans" w:hAnsi="Open Sans"/>
          <w:color w:val="000000"/>
          <w:sz w:val="20"/>
          <w:lang w:val="en-US"/>
        </w:rPr>
        <w:t>utredning</w:t>
      </w:r>
      <w:proofErr w:type="spellEnd"/>
      <w:r w:rsidRPr="006B2963">
        <w:rPr>
          <w:rFonts w:ascii="Open Sans" w:hAnsi="Open Sans"/>
          <w:color w:val="000000"/>
          <w:sz w:val="20"/>
          <w:lang w:val="en-US"/>
        </w:rPr>
        <w:t xml:space="preserve"> av </w:t>
      </w:r>
      <w:proofErr w:type="spellStart"/>
      <w:r w:rsidRPr="006B2963">
        <w:rPr>
          <w:rFonts w:ascii="Open Sans" w:hAnsi="Open Sans"/>
          <w:color w:val="000000"/>
          <w:sz w:val="20"/>
          <w:lang w:val="en-US"/>
        </w:rPr>
        <w:t>penningtvätt</w:t>
      </w:r>
      <w:proofErr w:type="spellEnd"/>
      <w:r w:rsidRPr="006B2963">
        <w:rPr>
          <w:rFonts w:ascii="Open Sans" w:hAnsi="Open Sans"/>
          <w:color w:val="000000"/>
          <w:sz w:val="20"/>
          <w:lang w:val="en-US"/>
        </w:rPr>
        <w:t xml:space="preserve"> vid </w:t>
      </w:r>
      <w:proofErr w:type="spellStart"/>
      <w:r w:rsidRPr="006B2963">
        <w:rPr>
          <w:rFonts w:ascii="Open Sans" w:hAnsi="Open Sans"/>
          <w:color w:val="000000"/>
          <w:sz w:val="20"/>
          <w:lang w:val="en-US"/>
        </w:rPr>
        <w:t>Centralkriminalpolisen</w:t>
      </w:r>
      <w:proofErr w:type="spellEnd"/>
      <w:r w:rsidRPr="006B2963">
        <w:rPr>
          <w:rFonts w:ascii="Open Sans" w:hAnsi="Open Sans"/>
          <w:color w:val="000000"/>
          <w:sz w:val="20"/>
          <w:lang w:val="en-US"/>
        </w:rPr>
        <w:t xml:space="preserve">. Om </w:t>
      </w:r>
      <w:proofErr w:type="spellStart"/>
      <w:r w:rsidRPr="006B2963">
        <w:rPr>
          <w:rFonts w:ascii="Open Sans" w:hAnsi="Open Sans"/>
          <w:color w:val="000000"/>
          <w:sz w:val="20"/>
          <w:lang w:val="en-US"/>
        </w:rPr>
        <w:t>banken</w:t>
      </w:r>
      <w:proofErr w:type="spellEnd"/>
      <w:r w:rsidRPr="006B2963">
        <w:rPr>
          <w:rFonts w:ascii="Open Sans" w:hAnsi="Open Sans"/>
          <w:color w:val="000000"/>
          <w:sz w:val="20"/>
          <w:lang w:val="en-US"/>
        </w:rPr>
        <w:t xml:space="preserve"> </w:t>
      </w:r>
      <w:proofErr w:type="spellStart"/>
      <w:r w:rsidRPr="006B2963">
        <w:rPr>
          <w:rFonts w:ascii="Open Sans" w:hAnsi="Open Sans"/>
          <w:color w:val="000000"/>
          <w:sz w:val="20"/>
          <w:lang w:val="en-US"/>
        </w:rPr>
        <w:t>misstänker</w:t>
      </w:r>
      <w:proofErr w:type="spellEnd"/>
      <w:r w:rsidRPr="006B2963">
        <w:rPr>
          <w:rFonts w:ascii="Open Sans" w:hAnsi="Open Sans"/>
          <w:color w:val="000000"/>
          <w:sz w:val="20"/>
          <w:lang w:val="en-US"/>
        </w:rPr>
        <w:t xml:space="preserve"> </w:t>
      </w:r>
      <w:proofErr w:type="spellStart"/>
      <w:r w:rsidRPr="006B2963">
        <w:rPr>
          <w:rFonts w:ascii="Open Sans" w:hAnsi="Open Sans"/>
          <w:color w:val="000000"/>
          <w:sz w:val="20"/>
          <w:lang w:val="en-US"/>
        </w:rPr>
        <w:t>penningtvätt</w:t>
      </w:r>
      <w:proofErr w:type="spellEnd"/>
      <w:r w:rsidRPr="006B2963">
        <w:rPr>
          <w:rFonts w:ascii="Open Sans" w:hAnsi="Open Sans"/>
          <w:color w:val="000000"/>
          <w:sz w:val="20"/>
          <w:lang w:val="en-US"/>
        </w:rPr>
        <w:t xml:space="preserve"> </w:t>
      </w:r>
      <w:proofErr w:type="spellStart"/>
      <w:r w:rsidRPr="006B2963">
        <w:rPr>
          <w:rFonts w:ascii="Open Sans" w:hAnsi="Open Sans"/>
          <w:color w:val="000000"/>
          <w:sz w:val="20"/>
          <w:lang w:val="en-US"/>
        </w:rPr>
        <w:t>kommer</w:t>
      </w:r>
      <w:proofErr w:type="spellEnd"/>
      <w:r w:rsidRPr="006B2963">
        <w:rPr>
          <w:rFonts w:ascii="Open Sans" w:hAnsi="Open Sans"/>
          <w:color w:val="000000"/>
          <w:sz w:val="20"/>
          <w:lang w:val="en-US"/>
        </w:rPr>
        <w:t xml:space="preserve"> </w:t>
      </w:r>
      <w:proofErr w:type="spellStart"/>
      <w:r w:rsidRPr="006B2963">
        <w:rPr>
          <w:rFonts w:ascii="Open Sans" w:hAnsi="Open Sans"/>
          <w:color w:val="000000"/>
          <w:sz w:val="20"/>
          <w:lang w:val="en-US"/>
        </w:rPr>
        <w:t>kraven</w:t>
      </w:r>
      <w:proofErr w:type="spellEnd"/>
      <w:r w:rsidRPr="006B2963">
        <w:rPr>
          <w:rFonts w:ascii="Open Sans" w:hAnsi="Open Sans"/>
          <w:color w:val="000000"/>
          <w:sz w:val="20"/>
          <w:lang w:val="en-US"/>
        </w:rPr>
        <w:t xml:space="preserve"> </w:t>
      </w:r>
      <w:proofErr w:type="spellStart"/>
      <w:r w:rsidRPr="006B2963">
        <w:rPr>
          <w:rFonts w:ascii="Open Sans" w:hAnsi="Open Sans"/>
          <w:color w:val="000000"/>
          <w:sz w:val="20"/>
          <w:lang w:val="en-US"/>
        </w:rPr>
        <w:t>på</w:t>
      </w:r>
      <w:proofErr w:type="spellEnd"/>
      <w:r w:rsidRPr="006B2963">
        <w:rPr>
          <w:rFonts w:ascii="Open Sans" w:hAnsi="Open Sans"/>
          <w:color w:val="000000"/>
          <w:sz w:val="20"/>
          <w:lang w:val="en-US"/>
        </w:rPr>
        <w:t xml:space="preserve"> </w:t>
      </w:r>
      <w:proofErr w:type="spellStart"/>
      <w:r w:rsidRPr="006B2963">
        <w:rPr>
          <w:rFonts w:ascii="Open Sans" w:hAnsi="Open Sans"/>
          <w:color w:val="000000"/>
          <w:sz w:val="20"/>
          <w:lang w:val="en-US"/>
        </w:rPr>
        <w:t>utredning</w:t>
      </w:r>
      <w:proofErr w:type="spellEnd"/>
      <w:r w:rsidRPr="006B2963">
        <w:rPr>
          <w:rFonts w:ascii="Open Sans" w:hAnsi="Open Sans"/>
          <w:color w:val="000000"/>
          <w:sz w:val="20"/>
          <w:lang w:val="en-US"/>
        </w:rPr>
        <w:t xml:space="preserve"> </w:t>
      </w:r>
      <w:proofErr w:type="spellStart"/>
      <w:r w:rsidRPr="006B2963">
        <w:rPr>
          <w:rFonts w:ascii="Open Sans" w:hAnsi="Open Sans"/>
          <w:color w:val="000000"/>
          <w:sz w:val="20"/>
          <w:lang w:val="en-US"/>
        </w:rPr>
        <w:t>i</w:t>
      </w:r>
      <w:proofErr w:type="spellEnd"/>
      <w:r w:rsidRPr="006B2963">
        <w:rPr>
          <w:rFonts w:ascii="Open Sans" w:hAnsi="Open Sans"/>
          <w:color w:val="000000"/>
          <w:sz w:val="20"/>
          <w:lang w:val="en-US"/>
        </w:rPr>
        <w:t xml:space="preserve"> det </w:t>
      </w:r>
      <w:proofErr w:type="spellStart"/>
      <w:r w:rsidRPr="006B2963">
        <w:rPr>
          <w:rFonts w:ascii="Open Sans" w:hAnsi="Open Sans"/>
          <w:color w:val="000000"/>
          <w:sz w:val="20"/>
          <w:lang w:val="en-US"/>
        </w:rPr>
        <w:t>här</w:t>
      </w:r>
      <w:proofErr w:type="spellEnd"/>
      <w:r w:rsidRPr="006B2963">
        <w:rPr>
          <w:rFonts w:ascii="Open Sans" w:hAnsi="Open Sans"/>
          <w:color w:val="000000"/>
          <w:sz w:val="20"/>
          <w:lang w:val="en-US"/>
        </w:rPr>
        <w:t xml:space="preserve"> </w:t>
      </w:r>
      <w:proofErr w:type="spellStart"/>
      <w:r w:rsidRPr="006B2963">
        <w:rPr>
          <w:rFonts w:ascii="Open Sans" w:hAnsi="Open Sans"/>
          <w:color w:val="000000"/>
          <w:sz w:val="20"/>
          <w:lang w:val="en-US"/>
        </w:rPr>
        <w:t>fallet</w:t>
      </w:r>
      <w:proofErr w:type="spellEnd"/>
      <w:r w:rsidRPr="006B2963">
        <w:rPr>
          <w:rFonts w:ascii="Open Sans" w:hAnsi="Open Sans"/>
          <w:color w:val="000000"/>
          <w:sz w:val="20"/>
          <w:lang w:val="en-US"/>
        </w:rPr>
        <w:t xml:space="preserve"> </w:t>
      </w:r>
      <w:proofErr w:type="spellStart"/>
      <w:r w:rsidRPr="006B2963">
        <w:rPr>
          <w:rFonts w:ascii="Open Sans" w:hAnsi="Open Sans"/>
          <w:color w:val="000000"/>
          <w:sz w:val="20"/>
          <w:lang w:val="en-US"/>
        </w:rPr>
        <w:t>att</w:t>
      </w:r>
      <w:proofErr w:type="spellEnd"/>
      <w:r w:rsidRPr="006B2963">
        <w:rPr>
          <w:rFonts w:ascii="Open Sans" w:hAnsi="Open Sans"/>
          <w:color w:val="000000"/>
          <w:sz w:val="20"/>
          <w:lang w:val="en-US"/>
        </w:rPr>
        <w:t xml:space="preserve"> </w:t>
      </w:r>
      <w:proofErr w:type="spellStart"/>
      <w:r w:rsidRPr="006B2963">
        <w:rPr>
          <w:rFonts w:ascii="Open Sans" w:hAnsi="Open Sans"/>
          <w:color w:val="000000"/>
          <w:sz w:val="20"/>
          <w:lang w:val="en-US"/>
        </w:rPr>
        <w:t>riktas</w:t>
      </w:r>
      <w:proofErr w:type="spellEnd"/>
      <w:r w:rsidRPr="006B2963">
        <w:rPr>
          <w:rFonts w:ascii="Open Sans" w:hAnsi="Open Sans"/>
          <w:color w:val="000000"/>
          <w:sz w:val="20"/>
          <w:lang w:val="en-US"/>
        </w:rPr>
        <w:t xml:space="preserve"> mot </w:t>
      </w:r>
      <w:proofErr w:type="spellStart"/>
      <w:r w:rsidRPr="006B2963">
        <w:rPr>
          <w:rFonts w:ascii="Open Sans" w:hAnsi="Open Sans"/>
          <w:color w:val="000000"/>
          <w:sz w:val="20"/>
          <w:lang w:val="en-US"/>
        </w:rPr>
        <w:t>förmedlingsrörelsen</w:t>
      </w:r>
      <w:proofErr w:type="spellEnd"/>
      <w:r w:rsidRPr="006B2963">
        <w:rPr>
          <w:rFonts w:ascii="Open Sans" w:hAnsi="Open Sans"/>
          <w:color w:val="000000"/>
          <w:sz w:val="20"/>
          <w:lang w:val="en-US"/>
        </w:rPr>
        <w:t xml:space="preserve">, </w:t>
      </w:r>
      <w:proofErr w:type="spellStart"/>
      <w:r w:rsidRPr="006B2963">
        <w:rPr>
          <w:rFonts w:ascii="Open Sans" w:hAnsi="Open Sans"/>
          <w:color w:val="000000"/>
          <w:sz w:val="20"/>
          <w:lang w:val="en-US"/>
        </w:rPr>
        <w:t>inte</w:t>
      </w:r>
      <w:proofErr w:type="spellEnd"/>
      <w:r w:rsidRPr="006B2963">
        <w:rPr>
          <w:rFonts w:ascii="Open Sans" w:hAnsi="Open Sans"/>
          <w:color w:val="000000"/>
          <w:sz w:val="20"/>
          <w:lang w:val="en-US"/>
        </w:rPr>
        <w:t xml:space="preserve"> mot </w:t>
      </w:r>
      <w:proofErr w:type="spellStart"/>
      <w:r w:rsidRPr="006B2963">
        <w:rPr>
          <w:rFonts w:ascii="Open Sans" w:hAnsi="Open Sans"/>
          <w:color w:val="000000"/>
          <w:sz w:val="20"/>
          <w:lang w:val="en-US"/>
        </w:rPr>
        <w:t>parterna</w:t>
      </w:r>
      <w:proofErr w:type="spellEnd"/>
      <w:r w:rsidRPr="006B2963">
        <w:rPr>
          <w:rFonts w:ascii="Open Sans" w:hAnsi="Open Sans"/>
          <w:color w:val="000000"/>
          <w:sz w:val="20"/>
          <w:lang w:val="en-US"/>
        </w:rPr>
        <w:t xml:space="preserve"> </w:t>
      </w:r>
      <w:proofErr w:type="spellStart"/>
      <w:r w:rsidRPr="006B2963">
        <w:rPr>
          <w:rFonts w:ascii="Open Sans" w:hAnsi="Open Sans"/>
          <w:color w:val="000000"/>
          <w:sz w:val="20"/>
          <w:lang w:val="en-US"/>
        </w:rPr>
        <w:t>i</w:t>
      </w:r>
      <w:proofErr w:type="spellEnd"/>
      <w:r w:rsidRPr="006B2963">
        <w:rPr>
          <w:rFonts w:ascii="Open Sans" w:hAnsi="Open Sans"/>
          <w:color w:val="000000"/>
          <w:sz w:val="20"/>
          <w:lang w:val="en-US"/>
        </w:rPr>
        <w:t xml:space="preserve"> </w:t>
      </w:r>
      <w:proofErr w:type="spellStart"/>
      <w:r w:rsidRPr="006B2963">
        <w:rPr>
          <w:rFonts w:ascii="Open Sans" w:hAnsi="Open Sans"/>
          <w:color w:val="000000"/>
          <w:sz w:val="20"/>
          <w:lang w:val="en-US"/>
        </w:rPr>
        <w:t>affären</w:t>
      </w:r>
      <w:proofErr w:type="spellEnd"/>
      <w:r w:rsidRPr="006B2963">
        <w:rPr>
          <w:rFonts w:ascii="Open Sans" w:hAnsi="Open Sans"/>
          <w:color w:val="000000"/>
          <w:sz w:val="20"/>
          <w:lang w:val="en-US"/>
        </w:rPr>
        <w:t xml:space="preserve">. </w:t>
      </w:r>
      <w:proofErr w:type="spellStart"/>
      <w:r>
        <w:rPr>
          <w:rFonts w:ascii="Open Sans" w:hAnsi="Open Sans"/>
          <w:color w:val="000000"/>
          <w:sz w:val="20"/>
        </w:rPr>
        <w:t>Pengar</w:t>
      </w:r>
      <w:proofErr w:type="spellEnd"/>
      <w:r>
        <w:rPr>
          <w:rFonts w:ascii="Open Sans" w:hAnsi="Open Sans"/>
          <w:color w:val="000000"/>
          <w:sz w:val="20"/>
        </w:rPr>
        <w:t xml:space="preserve"> </w:t>
      </w:r>
      <w:proofErr w:type="spellStart"/>
      <w:r>
        <w:rPr>
          <w:rFonts w:ascii="Open Sans" w:hAnsi="Open Sans"/>
          <w:color w:val="000000"/>
          <w:sz w:val="20"/>
        </w:rPr>
        <w:t>från</w:t>
      </w:r>
      <w:proofErr w:type="spellEnd"/>
      <w:r>
        <w:rPr>
          <w:rFonts w:ascii="Open Sans" w:hAnsi="Open Sans"/>
          <w:color w:val="000000"/>
          <w:sz w:val="20"/>
        </w:rPr>
        <w:t xml:space="preserve"> en </w:t>
      </w:r>
      <w:proofErr w:type="spellStart"/>
      <w:r>
        <w:rPr>
          <w:rFonts w:ascii="Open Sans" w:hAnsi="Open Sans"/>
          <w:color w:val="000000"/>
          <w:sz w:val="20"/>
        </w:rPr>
        <w:t>bank</w:t>
      </w:r>
      <w:proofErr w:type="spellEnd"/>
      <w:r>
        <w:rPr>
          <w:rFonts w:ascii="Open Sans" w:hAnsi="Open Sans"/>
          <w:color w:val="000000"/>
          <w:sz w:val="20"/>
        </w:rPr>
        <w:t xml:space="preserve"> </w:t>
      </w:r>
      <w:proofErr w:type="spellStart"/>
      <w:r>
        <w:rPr>
          <w:rFonts w:ascii="Open Sans" w:hAnsi="Open Sans"/>
          <w:color w:val="000000"/>
          <w:sz w:val="20"/>
        </w:rPr>
        <w:t>som</w:t>
      </w:r>
      <w:proofErr w:type="spellEnd"/>
      <w:r>
        <w:rPr>
          <w:rFonts w:ascii="Open Sans" w:hAnsi="Open Sans"/>
          <w:color w:val="000000"/>
          <w:sz w:val="20"/>
        </w:rPr>
        <w:t xml:space="preserve"> </w:t>
      </w:r>
      <w:proofErr w:type="spellStart"/>
      <w:r>
        <w:rPr>
          <w:rFonts w:ascii="Open Sans" w:hAnsi="Open Sans"/>
          <w:color w:val="000000"/>
          <w:sz w:val="20"/>
        </w:rPr>
        <w:t>är</w:t>
      </w:r>
      <w:proofErr w:type="spellEnd"/>
      <w:r>
        <w:rPr>
          <w:rFonts w:ascii="Open Sans" w:hAnsi="Open Sans"/>
          <w:color w:val="000000"/>
          <w:sz w:val="20"/>
        </w:rPr>
        <w:t xml:space="preserve"> </w:t>
      </w:r>
      <w:proofErr w:type="spellStart"/>
      <w:r>
        <w:rPr>
          <w:rFonts w:ascii="Open Sans" w:hAnsi="Open Sans"/>
          <w:color w:val="000000"/>
          <w:sz w:val="20"/>
        </w:rPr>
        <w:t>på</w:t>
      </w:r>
      <w:proofErr w:type="spellEnd"/>
      <w:r>
        <w:rPr>
          <w:rFonts w:ascii="Open Sans" w:hAnsi="Open Sans"/>
          <w:color w:val="000000"/>
          <w:sz w:val="20"/>
        </w:rPr>
        <w:t xml:space="preserve"> </w:t>
      </w:r>
      <w:proofErr w:type="spellStart"/>
      <w:r>
        <w:rPr>
          <w:rFonts w:ascii="Open Sans" w:hAnsi="Open Sans"/>
          <w:color w:val="000000"/>
          <w:sz w:val="20"/>
        </w:rPr>
        <w:t>sanktionslistan</w:t>
      </w:r>
      <w:proofErr w:type="spellEnd"/>
      <w:r>
        <w:rPr>
          <w:rFonts w:ascii="Open Sans" w:hAnsi="Open Sans"/>
          <w:color w:val="000000"/>
          <w:sz w:val="20"/>
        </w:rPr>
        <w:t xml:space="preserve"> </w:t>
      </w:r>
      <w:proofErr w:type="spellStart"/>
      <w:r>
        <w:rPr>
          <w:rFonts w:ascii="Open Sans" w:hAnsi="Open Sans"/>
          <w:color w:val="000000"/>
          <w:sz w:val="20"/>
        </w:rPr>
        <w:t>kan</w:t>
      </w:r>
      <w:proofErr w:type="spellEnd"/>
      <w:r>
        <w:rPr>
          <w:rFonts w:ascii="Open Sans" w:hAnsi="Open Sans"/>
          <w:color w:val="000000"/>
          <w:sz w:val="20"/>
        </w:rPr>
        <w:t xml:space="preserve"> </w:t>
      </w:r>
      <w:proofErr w:type="spellStart"/>
      <w:r>
        <w:rPr>
          <w:rFonts w:ascii="Open Sans" w:hAnsi="Open Sans"/>
          <w:color w:val="000000"/>
          <w:sz w:val="20"/>
        </w:rPr>
        <w:t>inte</w:t>
      </w:r>
      <w:proofErr w:type="spellEnd"/>
      <w:r>
        <w:rPr>
          <w:rFonts w:ascii="Open Sans" w:hAnsi="Open Sans"/>
          <w:color w:val="000000"/>
          <w:sz w:val="20"/>
        </w:rPr>
        <w:t xml:space="preserve"> </w:t>
      </w:r>
      <w:proofErr w:type="spellStart"/>
      <w:r>
        <w:rPr>
          <w:rFonts w:ascii="Open Sans" w:hAnsi="Open Sans"/>
          <w:color w:val="000000"/>
          <w:sz w:val="20"/>
        </w:rPr>
        <w:t>tas</w:t>
      </w:r>
      <w:proofErr w:type="spellEnd"/>
      <w:r>
        <w:rPr>
          <w:rFonts w:ascii="Open Sans" w:hAnsi="Open Sans"/>
          <w:color w:val="000000"/>
          <w:sz w:val="20"/>
        </w:rPr>
        <w:t xml:space="preserve"> emot </w:t>
      </w:r>
      <w:proofErr w:type="spellStart"/>
      <w:r>
        <w:rPr>
          <w:rFonts w:ascii="Open Sans" w:hAnsi="Open Sans"/>
          <w:color w:val="000000"/>
          <w:sz w:val="20"/>
        </w:rPr>
        <w:t>till</w:t>
      </w:r>
      <w:proofErr w:type="spellEnd"/>
      <w:r>
        <w:rPr>
          <w:rFonts w:ascii="Open Sans" w:hAnsi="Open Sans"/>
          <w:color w:val="000000"/>
          <w:sz w:val="20"/>
        </w:rPr>
        <w:t xml:space="preserve"> </w:t>
      </w:r>
      <w:proofErr w:type="spellStart"/>
      <w:r>
        <w:rPr>
          <w:rFonts w:ascii="Open Sans" w:hAnsi="Open Sans"/>
          <w:color w:val="000000"/>
          <w:sz w:val="20"/>
        </w:rPr>
        <w:t>kundmedelskontot</w:t>
      </w:r>
      <w:proofErr w:type="spellEnd"/>
      <w:r>
        <w:rPr>
          <w:rFonts w:ascii="Open Sans" w:hAnsi="Open Sans"/>
          <w:color w:val="000000"/>
          <w:sz w:val="20"/>
        </w:rPr>
        <w:t>.</w:t>
      </w:r>
    </w:p>
    <w:p w14:paraId="31058C78" w14:textId="77777777" w:rsidR="006B2963" w:rsidRPr="008E183A" w:rsidRDefault="006B2963" w:rsidP="006B2963">
      <w:pPr>
        <w:rPr>
          <w:rFonts w:ascii="Open Sans" w:hAnsi="Open Sans" w:cs="Open Sans"/>
          <w:sz w:val="20"/>
        </w:rPr>
      </w:pPr>
    </w:p>
    <w:p w14:paraId="3CEA9509" w14:textId="77777777" w:rsidR="006B2963" w:rsidRPr="008E183A" w:rsidRDefault="006B2963" w:rsidP="006B2963">
      <w:pPr>
        <w:ind w:left="720"/>
        <w:rPr>
          <w:rFonts w:ascii="Open Sans" w:hAnsi="Open Sans" w:cs="Open Sans"/>
          <w:sz w:val="20"/>
        </w:rPr>
      </w:pPr>
      <w:proofErr w:type="spellStart"/>
      <w:r>
        <w:rPr>
          <w:rFonts w:ascii="Open Sans" w:hAnsi="Open Sans"/>
          <w:sz w:val="20"/>
        </w:rPr>
        <w:t>Förbundet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påminner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dessutom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förmedlingsrörelserna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om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det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riskbaserade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sättet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vid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åtgärder</w:t>
      </w:r>
      <w:proofErr w:type="spellEnd"/>
      <w:r>
        <w:rPr>
          <w:rFonts w:ascii="Open Sans" w:hAnsi="Open Sans"/>
          <w:sz w:val="20"/>
        </w:rPr>
        <w:t xml:space="preserve"> för </w:t>
      </w:r>
      <w:proofErr w:type="spellStart"/>
      <w:r>
        <w:rPr>
          <w:rFonts w:ascii="Open Sans" w:hAnsi="Open Sans"/>
          <w:sz w:val="20"/>
        </w:rPr>
        <w:t>kundkontroll</w:t>
      </w:r>
      <w:proofErr w:type="spellEnd"/>
      <w:r>
        <w:rPr>
          <w:rFonts w:ascii="Open Sans" w:hAnsi="Open Sans"/>
          <w:sz w:val="20"/>
        </w:rPr>
        <w:t xml:space="preserve"> (av </w:t>
      </w:r>
      <w:proofErr w:type="spellStart"/>
      <w:r>
        <w:rPr>
          <w:rFonts w:ascii="Open Sans" w:hAnsi="Open Sans"/>
          <w:sz w:val="20"/>
        </w:rPr>
        <w:t>både</w:t>
      </w:r>
      <w:proofErr w:type="spellEnd"/>
      <w:r>
        <w:rPr>
          <w:rFonts w:ascii="Open Sans" w:hAnsi="Open Sans"/>
          <w:sz w:val="20"/>
        </w:rPr>
        <w:t xml:space="preserve"> person- </w:t>
      </w:r>
      <w:proofErr w:type="spellStart"/>
      <w:r>
        <w:rPr>
          <w:rFonts w:ascii="Open Sans" w:hAnsi="Open Sans"/>
          <w:sz w:val="20"/>
        </w:rPr>
        <w:t>och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organisationskunder</w:t>
      </w:r>
      <w:proofErr w:type="spellEnd"/>
      <w:r>
        <w:rPr>
          <w:rFonts w:ascii="Open Sans" w:hAnsi="Open Sans"/>
          <w:sz w:val="20"/>
        </w:rPr>
        <w:t xml:space="preserve">). </w:t>
      </w:r>
      <w:proofErr w:type="spellStart"/>
      <w:r>
        <w:rPr>
          <w:rFonts w:ascii="Open Sans" w:hAnsi="Open Sans"/>
          <w:sz w:val="20"/>
        </w:rPr>
        <w:t>Om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förmedlingsrörelsen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utifrån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sin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egen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riskbedömning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anser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att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kunden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förknippas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med</w:t>
      </w:r>
      <w:proofErr w:type="spellEnd"/>
      <w:r>
        <w:rPr>
          <w:rFonts w:ascii="Open Sans" w:hAnsi="Open Sans"/>
          <w:sz w:val="20"/>
        </w:rPr>
        <w:t xml:space="preserve"> en </w:t>
      </w:r>
      <w:proofErr w:type="spellStart"/>
      <w:r>
        <w:rPr>
          <w:rFonts w:ascii="Open Sans" w:hAnsi="Open Sans"/>
          <w:sz w:val="20"/>
        </w:rPr>
        <w:t>risk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som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är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högre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än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normalt</w:t>
      </w:r>
      <w:proofErr w:type="spellEnd"/>
      <w:r>
        <w:rPr>
          <w:rFonts w:ascii="Open Sans" w:hAnsi="Open Sans"/>
          <w:sz w:val="20"/>
        </w:rPr>
        <w:t xml:space="preserve">, </w:t>
      </w:r>
      <w:proofErr w:type="spellStart"/>
      <w:r>
        <w:rPr>
          <w:rFonts w:ascii="Open Sans" w:hAnsi="Open Sans"/>
          <w:sz w:val="20"/>
        </w:rPr>
        <w:t>ska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skärpta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åtgärder</w:t>
      </w:r>
      <w:proofErr w:type="spellEnd"/>
      <w:r>
        <w:rPr>
          <w:rFonts w:ascii="Open Sans" w:hAnsi="Open Sans"/>
          <w:sz w:val="20"/>
        </w:rPr>
        <w:t xml:space="preserve"> för </w:t>
      </w:r>
      <w:proofErr w:type="spellStart"/>
      <w:r>
        <w:rPr>
          <w:rFonts w:ascii="Open Sans" w:hAnsi="Open Sans"/>
          <w:sz w:val="20"/>
        </w:rPr>
        <w:t>kundkontroll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tillämpas</w:t>
      </w:r>
      <w:proofErr w:type="spellEnd"/>
      <w:r>
        <w:rPr>
          <w:rFonts w:ascii="Open Sans" w:hAnsi="Open Sans"/>
          <w:sz w:val="20"/>
        </w:rPr>
        <w:t>.</w:t>
      </w:r>
    </w:p>
    <w:p w14:paraId="0E645204" w14:textId="77777777" w:rsidR="006B2963" w:rsidRPr="008E183A" w:rsidRDefault="006B2963" w:rsidP="006B2963">
      <w:pPr>
        <w:rPr>
          <w:rFonts w:ascii="Open Sans" w:hAnsi="Open Sans" w:cs="Open Sans"/>
          <w:sz w:val="20"/>
        </w:rPr>
      </w:pPr>
    </w:p>
    <w:p w14:paraId="39AB0B77" w14:textId="77777777" w:rsidR="006B2963" w:rsidRPr="008E183A" w:rsidRDefault="006B2963" w:rsidP="006B2963">
      <w:pPr>
        <w:ind w:left="737"/>
        <w:rPr>
          <w:rFonts w:ascii="Open Sans" w:hAnsi="Open Sans" w:cs="Open Sans"/>
          <w:sz w:val="20"/>
        </w:rPr>
      </w:pPr>
      <w:proofErr w:type="spellStart"/>
      <w:r>
        <w:rPr>
          <w:rFonts w:ascii="Open Sans" w:hAnsi="Open Sans"/>
          <w:sz w:val="20"/>
        </w:rPr>
        <w:t>Förbundet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påminner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vidare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om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att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skärpta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åtgärder</w:t>
      </w:r>
      <w:proofErr w:type="spellEnd"/>
      <w:r>
        <w:rPr>
          <w:rFonts w:ascii="Open Sans" w:hAnsi="Open Sans"/>
          <w:sz w:val="20"/>
        </w:rPr>
        <w:t xml:space="preserve"> för </w:t>
      </w:r>
      <w:proofErr w:type="spellStart"/>
      <w:r>
        <w:rPr>
          <w:rFonts w:ascii="Open Sans" w:hAnsi="Open Sans"/>
          <w:sz w:val="20"/>
        </w:rPr>
        <w:t>kundkontroll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även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gäller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kunder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från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högriskstater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utanför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Europeiska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ekonomiska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samarbetsområdet</w:t>
      </w:r>
      <w:proofErr w:type="spellEnd"/>
      <w:r>
        <w:rPr>
          <w:rFonts w:ascii="Open Sans" w:hAnsi="Open Sans"/>
          <w:sz w:val="20"/>
        </w:rPr>
        <w:t xml:space="preserve">, </w:t>
      </w:r>
      <w:proofErr w:type="spellStart"/>
      <w:r>
        <w:rPr>
          <w:rFonts w:ascii="Open Sans" w:hAnsi="Open Sans"/>
          <w:sz w:val="20"/>
        </w:rPr>
        <w:t>varvid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följande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tilläggsuppgifter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ska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inhämtas</w:t>
      </w:r>
      <w:proofErr w:type="spellEnd"/>
      <w:r>
        <w:rPr>
          <w:rFonts w:ascii="Open Sans" w:hAnsi="Open Sans"/>
          <w:sz w:val="20"/>
        </w:rPr>
        <w:t>:</w:t>
      </w:r>
    </w:p>
    <w:p w14:paraId="71E3ADEB" w14:textId="77777777" w:rsidR="006B2963" w:rsidRPr="008E183A" w:rsidRDefault="006B2963" w:rsidP="006B2963">
      <w:pPr>
        <w:ind w:left="737"/>
        <w:rPr>
          <w:rFonts w:ascii="Open Sans" w:hAnsi="Open Sans" w:cs="Open Sans"/>
          <w:sz w:val="20"/>
        </w:rPr>
      </w:pPr>
    </w:p>
    <w:p w14:paraId="4693FA78" w14:textId="77777777" w:rsidR="006B2963" w:rsidRPr="008E183A" w:rsidRDefault="006B2963" w:rsidP="006B2963">
      <w:pPr>
        <w:pStyle w:val="Luettelokappale"/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sz w:val="20"/>
          <w:szCs w:val="20"/>
        </w:rPr>
      </w:pPr>
      <w:r>
        <w:rPr>
          <w:rFonts w:ascii="Open Sans" w:hAnsi="Open Sans"/>
          <w:sz w:val="20"/>
        </w:rPr>
        <w:t>uppgifter om kunden och den verkliga förmånstagaren</w:t>
      </w:r>
    </w:p>
    <w:p w14:paraId="35FCAF3A" w14:textId="77777777" w:rsidR="006B2963" w:rsidRPr="008E183A" w:rsidRDefault="006B2963" w:rsidP="006B2963">
      <w:pPr>
        <w:pStyle w:val="Luettelokappale"/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sz w:val="20"/>
          <w:szCs w:val="20"/>
        </w:rPr>
      </w:pPr>
      <w:r>
        <w:rPr>
          <w:rFonts w:ascii="Open Sans" w:hAnsi="Open Sans"/>
          <w:sz w:val="20"/>
        </w:rPr>
        <w:t>syftet med den affärsrelation som ska grundas</w:t>
      </w:r>
    </w:p>
    <w:p w14:paraId="39DB118C" w14:textId="77777777" w:rsidR="006B2963" w:rsidRPr="008E183A" w:rsidRDefault="006B2963" w:rsidP="006B2963">
      <w:pPr>
        <w:pStyle w:val="Luettelokappale"/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sz w:val="20"/>
          <w:szCs w:val="20"/>
        </w:rPr>
      </w:pPr>
      <w:r>
        <w:rPr>
          <w:rFonts w:ascii="Open Sans" w:hAnsi="Open Sans"/>
          <w:sz w:val="20"/>
        </w:rPr>
        <w:lastRenderedPageBreak/>
        <w:t>ursprunget till kundens och den verkliga förmånstagarens medel och förmögenhet</w:t>
      </w:r>
    </w:p>
    <w:p w14:paraId="243CFAA8" w14:textId="77777777" w:rsidR="006B2963" w:rsidRPr="008E183A" w:rsidRDefault="006B2963" w:rsidP="006B2963">
      <w:pPr>
        <w:pStyle w:val="Luettelokappale"/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sz w:val="20"/>
          <w:szCs w:val="20"/>
        </w:rPr>
      </w:pPr>
      <w:r>
        <w:rPr>
          <w:rFonts w:ascii="Open Sans" w:hAnsi="Open Sans"/>
          <w:sz w:val="20"/>
        </w:rPr>
        <w:t>orsakerna till affärsverksamheten.</w:t>
      </w:r>
    </w:p>
    <w:p w14:paraId="5268CDDB" w14:textId="77777777" w:rsidR="006B2963" w:rsidRPr="008E183A" w:rsidRDefault="006B2963" w:rsidP="006B2963">
      <w:pPr>
        <w:rPr>
          <w:rFonts w:ascii="Open Sans" w:hAnsi="Open Sans" w:cs="Open Sans"/>
          <w:sz w:val="20"/>
        </w:rPr>
      </w:pPr>
    </w:p>
    <w:p w14:paraId="19AE27B2" w14:textId="77777777" w:rsidR="006B2963" w:rsidRPr="006B2963" w:rsidRDefault="006B2963" w:rsidP="006B2963">
      <w:pPr>
        <w:ind w:left="737"/>
        <w:rPr>
          <w:rFonts w:ascii="Open Sans" w:hAnsi="Open Sans" w:cs="Open Sans"/>
          <w:sz w:val="20"/>
          <w:lang w:val="en-US"/>
        </w:rPr>
      </w:pPr>
      <w:proofErr w:type="spellStart"/>
      <w:r w:rsidRPr="006B2963">
        <w:rPr>
          <w:rFonts w:ascii="Open Sans" w:hAnsi="Open Sans"/>
          <w:sz w:val="20"/>
          <w:lang w:val="en-US"/>
        </w:rPr>
        <w:t>Därtill</w:t>
      </w:r>
      <w:proofErr w:type="spellEnd"/>
      <w:r w:rsidRPr="006B2963">
        <w:rPr>
          <w:rFonts w:ascii="Open Sans" w:hAnsi="Open Sans"/>
          <w:sz w:val="20"/>
          <w:lang w:val="en-US"/>
        </w:rPr>
        <w:t xml:space="preserve"> </w:t>
      </w:r>
      <w:proofErr w:type="spellStart"/>
      <w:r w:rsidRPr="006B2963">
        <w:rPr>
          <w:rFonts w:ascii="Open Sans" w:hAnsi="Open Sans"/>
          <w:sz w:val="20"/>
          <w:lang w:val="en-US"/>
        </w:rPr>
        <w:t>bör</w:t>
      </w:r>
      <w:proofErr w:type="spellEnd"/>
      <w:r w:rsidRPr="006B2963">
        <w:rPr>
          <w:rFonts w:ascii="Open Sans" w:hAnsi="Open Sans"/>
          <w:sz w:val="20"/>
          <w:lang w:val="en-US"/>
        </w:rPr>
        <w:t xml:space="preserve"> </w:t>
      </w:r>
      <w:proofErr w:type="spellStart"/>
      <w:r w:rsidRPr="006B2963">
        <w:rPr>
          <w:rFonts w:ascii="Open Sans" w:hAnsi="Open Sans"/>
          <w:sz w:val="20"/>
          <w:lang w:val="en-US"/>
        </w:rPr>
        <w:t>mäklaren</w:t>
      </w:r>
      <w:proofErr w:type="spellEnd"/>
      <w:r w:rsidRPr="006B2963">
        <w:rPr>
          <w:rFonts w:ascii="Open Sans" w:hAnsi="Open Sans"/>
          <w:sz w:val="20"/>
          <w:lang w:val="en-US"/>
        </w:rPr>
        <w:t xml:space="preserve"> </w:t>
      </w:r>
      <w:proofErr w:type="spellStart"/>
      <w:r w:rsidRPr="006B2963">
        <w:rPr>
          <w:rFonts w:ascii="Open Sans" w:hAnsi="Open Sans"/>
          <w:sz w:val="20"/>
          <w:lang w:val="en-US"/>
        </w:rPr>
        <w:t>gå</w:t>
      </w:r>
      <w:proofErr w:type="spellEnd"/>
      <w:r w:rsidRPr="006B2963">
        <w:rPr>
          <w:rFonts w:ascii="Open Sans" w:hAnsi="Open Sans"/>
          <w:sz w:val="20"/>
          <w:lang w:val="en-US"/>
        </w:rPr>
        <w:t xml:space="preserve"> </w:t>
      </w:r>
      <w:proofErr w:type="spellStart"/>
      <w:r w:rsidRPr="006B2963">
        <w:rPr>
          <w:rFonts w:ascii="Open Sans" w:hAnsi="Open Sans"/>
          <w:sz w:val="20"/>
          <w:lang w:val="en-US"/>
        </w:rPr>
        <w:t>i</w:t>
      </w:r>
      <w:proofErr w:type="spellEnd"/>
      <w:r w:rsidRPr="006B2963">
        <w:rPr>
          <w:rFonts w:ascii="Open Sans" w:hAnsi="Open Sans"/>
          <w:sz w:val="20"/>
          <w:lang w:val="en-US"/>
        </w:rPr>
        <w:t xml:space="preserve"> </w:t>
      </w:r>
      <w:proofErr w:type="spellStart"/>
      <w:r w:rsidRPr="006B2963">
        <w:rPr>
          <w:rFonts w:ascii="Open Sans" w:hAnsi="Open Sans"/>
          <w:sz w:val="20"/>
          <w:lang w:val="en-US"/>
        </w:rPr>
        <w:t>genom</w:t>
      </w:r>
      <w:proofErr w:type="spellEnd"/>
      <w:r w:rsidRPr="006B2963">
        <w:rPr>
          <w:rFonts w:ascii="Open Sans" w:hAnsi="Open Sans"/>
          <w:sz w:val="20"/>
          <w:lang w:val="en-US"/>
        </w:rPr>
        <w:t xml:space="preserve"> </w:t>
      </w:r>
      <w:proofErr w:type="spellStart"/>
      <w:r w:rsidRPr="006B2963">
        <w:rPr>
          <w:rFonts w:ascii="Open Sans" w:hAnsi="Open Sans"/>
          <w:sz w:val="20"/>
          <w:lang w:val="en-US"/>
        </w:rPr>
        <w:t>förbundets</w:t>
      </w:r>
      <w:proofErr w:type="spellEnd"/>
      <w:r w:rsidRPr="006B2963">
        <w:rPr>
          <w:rFonts w:ascii="Open Sans" w:hAnsi="Open Sans"/>
          <w:sz w:val="20"/>
          <w:lang w:val="en-US"/>
        </w:rPr>
        <w:t xml:space="preserve"> </w:t>
      </w:r>
      <w:proofErr w:type="spellStart"/>
      <w:r w:rsidRPr="006B2963">
        <w:rPr>
          <w:rFonts w:ascii="Open Sans" w:hAnsi="Open Sans"/>
          <w:sz w:val="20"/>
          <w:lang w:val="en-US"/>
        </w:rPr>
        <w:t>anvisning</w:t>
      </w:r>
      <w:proofErr w:type="spellEnd"/>
      <w:r w:rsidRPr="006B2963">
        <w:rPr>
          <w:rFonts w:ascii="Open Sans" w:hAnsi="Open Sans"/>
          <w:sz w:val="20"/>
          <w:lang w:val="en-US"/>
        </w:rPr>
        <w:t xml:space="preserve"> om </w:t>
      </w:r>
      <w:proofErr w:type="spellStart"/>
      <w:r w:rsidRPr="006B2963">
        <w:rPr>
          <w:rFonts w:ascii="Open Sans" w:hAnsi="Open Sans"/>
          <w:sz w:val="20"/>
          <w:lang w:val="en-US"/>
        </w:rPr>
        <w:t>penningtvätt</w:t>
      </w:r>
      <w:proofErr w:type="spellEnd"/>
      <w:r w:rsidRPr="006B2963">
        <w:rPr>
          <w:rFonts w:ascii="Open Sans" w:hAnsi="Open Sans"/>
          <w:sz w:val="20"/>
          <w:lang w:val="en-US"/>
        </w:rPr>
        <w:t xml:space="preserve">. </w:t>
      </w:r>
    </w:p>
    <w:p w14:paraId="4935A909" w14:textId="77777777" w:rsidR="006B2963" w:rsidRPr="006B2963" w:rsidRDefault="006B2963" w:rsidP="006B2963">
      <w:pPr>
        <w:rPr>
          <w:rFonts w:ascii="Open Sans" w:hAnsi="Open Sans" w:cs="Open Sans"/>
          <w:sz w:val="20"/>
          <w:lang w:val="en-US"/>
        </w:rPr>
      </w:pPr>
    </w:p>
    <w:p w14:paraId="3A791B2E" w14:textId="77777777" w:rsidR="006B2963" w:rsidRDefault="006B2963" w:rsidP="006B2963">
      <w:pPr>
        <w:ind w:left="737"/>
        <w:rPr>
          <w:rFonts w:ascii="Open Sans" w:hAnsi="Open Sans"/>
          <w:sz w:val="20"/>
          <w:lang w:val="en-US"/>
        </w:rPr>
      </w:pPr>
    </w:p>
    <w:p w14:paraId="2AA2A227" w14:textId="1A048543" w:rsidR="006B2963" w:rsidRPr="006B2963" w:rsidRDefault="006B2963" w:rsidP="006B2963">
      <w:pPr>
        <w:ind w:left="737"/>
        <w:rPr>
          <w:rFonts w:ascii="Open Sans" w:hAnsi="Open Sans" w:cs="Open Sans"/>
          <w:sz w:val="20"/>
          <w:lang w:val="en-US"/>
        </w:rPr>
      </w:pPr>
      <w:proofErr w:type="spellStart"/>
      <w:r w:rsidRPr="006B2963">
        <w:rPr>
          <w:rFonts w:ascii="Open Sans" w:hAnsi="Open Sans"/>
          <w:sz w:val="20"/>
          <w:lang w:val="en-US"/>
        </w:rPr>
        <w:t>Länk</w:t>
      </w:r>
      <w:proofErr w:type="spellEnd"/>
      <w:r w:rsidRPr="006B2963">
        <w:rPr>
          <w:rFonts w:ascii="Open Sans" w:hAnsi="Open Sans"/>
          <w:sz w:val="20"/>
          <w:lang w:val="en-US"/>
        </w:rPr>
        <w:t xml:space="preserve"> till </w:t>
      </w:r>
      <w:proofErr w:type="spellStart"/>
      <w:r w:rsidRPr="006B2963">
        <w:rPr>
          <w:rFonts w:ascii="Open Sans" w:hAnsi="Open Sans"/>
          <w:sz w:val="20"/>
          <w:lang w:val="en-US"/>
        </w:rPr>
        <w:t>en</w:t>
      </w:r>
      <w:proofErr w:type="spellEnd"/>
      <w:r w:rsidRPr="006B2963">
        <w:rPr>
          <w:rFonts w:ascii="Open Sans" w:hAnsi="Open Sans"/>
          <w:sz w:val="20"/>
          <w:lang w:val="en-US"/>
        </w:rPr>
        <w:t xml:space="preserve"> </w:t>
      </w:r>
      <w:proofErr w:type="spellStart"/>
      <w:r w:rsidRPr="006B2963">
        <w:rPr>
          <w:rFonts w:ascii="Open Sans" w:hAnsi="Open Sans"/>
          <w:sz w:val="20"/>
          <w:lang w:val="en-US"/>
        </w:rPr>
        <w:t>förteckning</w:t>
      </w:r>
      <w:proofErr w:type="spellEnd"/>
      <w:r w:rsidRPr="006B2963">
        <w:rPr>
          <w:rFonts w:ascii="Open Sans" w:hAnsi="Open Sans"/>
          <w:sz w:val="20"/>
          <w:lang w:val="en-US"/>
        </w:rPr>
        <w:t xml:space="preserve"> </w:t>
      </w:r>
      <w:proofErr w:type="spellStart"/>
      <w:r w:rsidRPr="006B2963">
        <w:rPr>
          <w:rFonts w:ascii="Open Sans" w:hAnsi="Open Sans"/>
          <w:sz w:val="20"/>
          <w:lang w:val="en-US"/>
        </w:rPr>
        <w:t>över</w:t>
      </w:r>
      <w:proofErr w:type="spellEnd"/>
      <w:r w:rsidRPr="006B2963">
        <w:rPr>
          <w:rFonts w:ascii="Open Sans" w:hAnsi="Open Sans"/>
          <w:sz w:val="20"/>
          <w:lang w:val="en-US"/>
        </w:rPr>
        <w:t xml:space="preserve"> </w:t>
      </w:r>
      <w:proofErr w:type="spellStart"/>
      <w:r w:rsidRPr="006B2963">
        <w:rPr>
          <w:rFonts w:ascii="Open Sans" w:hAnsi="Open Sans"/>
          <w:sz w:val="20"/>
          <w:lang w:val="en-US"/>
        </w:rPr>
        <w:t>högriskstater</w:t>
      </w:r>
      <w:proofErr w:type="spellEnd"/>
      <w:r w:rsidRPr="006B2963">
        <w:rPr>
          <w:rFonts w:ascii="Open Sans" w:hAnsi="Open Sans"/>
          <w:sz w:val="20"/>
          <w:lang w:val="en-US"/>
        </w:rPr>
        <w:t>:</w:t>
      </w:r>
    </w:p>
    <w:p w14:paraId="3C336A84" w14:textId="77777777" w:rsidR="006B2963" w:rsidRPr="006B2963" w:rsidRDefault="006B2963" w:rsidP="006B2963">
      <w:pPr>
        <w:ind w:left="1304"/>
        <w:rPr>
          <w:rFonts w:ascii="Open Sans" w:hAnsi="Open Sans" w:cs="Open Sans"/>
          <w:sz w:val="20"/>
          <w:lang w:val="en-US"/>
        </w:rPr>
      </w:pPr>
      <w:hyperlink r:id="rId11" w:history="1">
        <w:r w:rsidRPr="006B2963">
          <w:rPr>
            <w:rStyle w:val="Hyperlinkki"/>
            <w:rFonts w:ascii="Open Sans" w:hAnsi="Open Sans"/>
            <w:sz w:val="20"/>
            <w:lang w:val="en-US"/>
          </w:rPr>
          <w:t>https://ec.europa.eu/info/business-economy-euro/banking-and-finance/financial-supervision-and-risk-management/anti-money-laundering-and-countering-financing-terrorism/eu-policy-high-risk-third-countries_fi</w:t>
        </w:r>
      </w:hyperlink>
    </w:p>
    <w:p w14:paraId="1B8A1436" w14:textId="77777777" w:rsidR="006B2963" w:rsidRPr="006B2963" w:rsidRDefault="006B2963" w:rsidP="006B2963">
      <w:pPr>
        <w:ind w:left="1097"/>
        <w:rPr>
          <w:rFonts w:ascii="Open Sans" w:hAnsi="Open Sans" w:cs="Open Sans"/>
          <w:sz w:val="20"/>
          <w:lang w:val="en-US"/>
        </w:rPr>
      </w:pPr>
    </w:p>
    <w:p w14:paraId="4EF14C2F" w14:textId="77777777" w:rsidR="006B2963" w:rsidRDefault="006B2963" w:rsidP="006B2963">
      <w:pPr>
        <w:ind w:left="737"/>
        <w:rPr>
          <w:rFonts w:ascii="Open Sans" w:hAnsi="Open Sans"/>
          <w:sz w:val="20"/>
          <w:lang w:val="en-US"/>
        </w:rPr>
      </w:pPr>
    </w:p>
    <w:p w14:paraId="1B360F52" w14:textId="580B921D" w:rsidR="006B2963" w:rsidRPr="006B2963" w:rsidRDefault="006B2963" w:rsidP="006B2963">
      <w:pPr>
        <w:ind w:left="737"/>
        <w:rPr>
          <w:rFonts w:ascii="Open Sans" w:hAnsi="Open Sans" w:cs="Open Sans"/>
          <w:sz w:val="20"/>
          <w:lang w:val="en-US"/>
        </w:rPr>
      </w:pPr>
      <w:proofErr w:type="spellStart"/>
      <w:r w:rsidRPr="006B2963">
        <w:rPr>
          <w:rFonts w:ascii="Open Sans" w:hAnsi="Open Sans"/>
          <w:sz w:val="20"/>
          <w:lang w:val="en-US"/>
        </w:rPr>
        <w:t>Fastighetsförmedlingsbranschens</w:t>
      </w:r>
      <w:proofErr w:type="spellEnd"/>
      <w:r w:rsidRPr="006B2963">
        <w:rPr>
          <w:rFonts w:ascii="Open Sans" w:hAnsi="Open Sans"/>
          <w:sz w:val="20"/>
          <w:lang w:val="en-US"/>
        </w:rPr>
        <w:t xml:space="preserve"> </w:t>
      </w:r>
      <w:proofErr w:type="spellStart"/>
      <w:r w:rsidRPr="006B2963">
        <w:rPr>
          <w:rFonts w:ascii="Open Sans" w:hAnsi="Open Sans"/>
          <w:sz w:val="20"/>
          <w:lang w:val="en-US"/>
        </w:rPr>
        <w:t>allmänna</w:t>
      </w:r>
      <w:proofErr w:type="spellEnd"/>
      <w:r w:rsidRPr="006B2963">
        <w:rPr>
          <w:rFonts w:ascii="Open Sans" w:hAnsi="Open Sans"/>
          <w:sz w:val="20"/>
          <w:lang w:val="en-US"/>
        </w:rPr>
        <w:t xml:space="preserve"> </w:t>
      </w:r>
      <w:proofErr w:type="spellStart"/>
      <w:r w:rsidRPr="006B2963">
        <w:rPr>
          <w:rFonts w:ascii="Open Sans" w:hAnsi="Open Sans"/>
          <w:sz w:val="20"/>
          <w:lang w:val="en-US"/>
        </w:rPr>
        <w:t>anvisning</w:t>
      </w:r>
      <w:proofErr w:type="spellEnd"/>
      <w:r w:rsidRPr="006B2963">
        <w:rPr>
          <w:rFonts w:ascii="Open Sans" w:hAnsi="Open Sans"/>
          <w:sz w:val="20"/>
          <w:lang w:val="en-US"/>
        </w:rPr>
        <w:t xml:space="preserve"> för </w:t>
      </w:r>
      <w:proofErr w:type="spellStart"/>
      <w:r w:rsidRPr="006B2963">
        <w:rPr>
          <w:rFonts w:ascii="Open Sans" w:hAnsi="Open Sans"/>
          <w:sz w:val="20"/>
          <w:lang w:val="en-US"/>
        </w:rPr>
        <w:t>förhindrande</w:t>
      </w:r>
      <w:proofErr w:type="spellEnd"/>
      <w:r w:rsidRPr="006B2963">
        <w:rPr>
          <w:rFonts w:ascii="Open Sans" w:hAnsi="Open Sans"/>
          <w:sz w:val="20"/>
          <w:lang w:val="en-US"/>
        </w:rPr>
        <w:t xml:space="preserve"> av </w:t>
      </w:r>
      <w:proofErr w:type="spellStart"/>
      <w:r w:rsidRPr="006B2963">
        <w:rPr>
          <w:rFonts w:ascii="Open Sans" w:hAnsi="Open Sans"/>
          <w:sz w:val="20"/>
          <w:lang w:val="en-US"/>
        </w:rPr>
        <w:t>penningtvätt</w:t>
      </w:r>
      <w:proofErr w:type="spellEnd"/>
      <w:r w:rsidRPr="006B2963">
        <w:rPr>
          <w:rFonts w:ascii="Open Sans" w:hAnsi="Open Sans"/>
          <w:sz w:val="20"/>
          <w:lang w:val="en-US"/>
        </w:rPr>
        <w:t xml:space="preserve"> </w:t>
      </w:r>
      <w:proofErr w:type="spellStart"/>
      <w:r w:rsidRPr="006B2963">
        <w:rPr>
          <w:rFonts w:ascii="Open Sans" w:hAnsi="Open Sans"/>
          <w:sz w:val="20"/>
          <w:lang w:val="en-US"/>
        </w:rPr>
        <w:t>och</w:t>
      </w:r>
      <w:proofErr w:type="spellEnd"/>
      <w:r w:rsidRPr="006B2963">
        <w:rPr>
          <w:rFonts w:ascii="Open Sans" w:hAnsi="Open Sans"/>
          <w:sz w:val="20"/>
          <w:lang w:val="en-US"/>
        </w:rPr>
        <w:t xml:space="preserve"> av </w:t>
      </w:r>
      <w:proofErr w:type="spellStart"/>
      <w:r w:rsidRPr="006B2963">
        <w:rPr>
          <w:rFonts w:ascii="Open Sans" w:hAnsi="Open Sans"/>
          <w:sz w:val="20"/>
          <w:lang w:val="en-US"/>
        </w:rPr>
        <w:t>finansiering</w:t>
      </w:r>
      <w:proofErr w:type="spellEnd"/>
      <w:r w:rsidRPr="006B2963">
        <w:rPr>
          <w:rFonts w:ascii="Open Sans" w:hAnsi="Open Sans"/>
          <w:sz w:val="20"/>
          <w:lang w:val="en-US"/>
        </w:rPr>
        <w:t xml:space="preserve"> av terrorism </w:t>
      </w:r>
      <w:proofErr w:type="spellStart"/>
      <w:r w:rsidRPr="006B2963">
        <w:rPr>
          <w:rFonts w:ascii="Open Sans" w:hAnsi="Open Sans"/>
          <w:sz w:val="20"/>
          <w:lang w:val="en-US"/>
        </w:rPr>
        <w:t>samt</w:t>
      </w:r>
      <w:proofErr w:type="spellEnd"/>
      <w:r w:rsidRPr="006B2963">
        <w:rPr>
          <w:rFonts w:ascii="Open Sans" w:hAnsi="Open Sans"/>
          <w:sz w:val="20"/>
          <w:lang w:val="en-US"/>
        </w:rPr>
        <w:t xml:space="preserve"> för </w:t>
      </w:r>
      <w:proofErr w:type="spellStart"/>
      <w:r w:rsidRPr="006B2963">
        <w:rPr>
          <w:rFonts w:ascii="Open Sans" w:hAnsi="Open Sans"/>
          <w:sz w:val="20"/>
          <w:lang w:val="en-US"/>
        </w:rPr>
        <w:t>iakttagande</w:t>
      </w:r>
      <w:proofErr w:type="spellEnd"/>
      <w:r w:rsidRPr="006B2963">
        <w:rPr>
          <w:rFonts w:ascii="Open Sans" w:hAnsi="Open Sans"/>
          <w:sz w:val="20"/>
          <w:lang w:val="en-US"/>
        </w:rPr>
        <w:t xml:space="preserve"> av </w:t>
      </w:r>
      <w:proofErr w:type="spellStart"/>
      <w:r w:rsidRPr="006B2963">
        <w:rPr>
          <w:rFonts w:ascii="Open Sans" w:hAnsi="Open Sans"/>
          <w:sz w:val="20"/>
          <w:lang w:val="en-US"/>
        </w:rPr>
        <w:t>sanktioner</w:t>
      </w:r>
      <w:proofErr w:type="spellEnd"/>
      <w:r w:rsidRPr="006B2963">
        <w:rPr>
          <w:rFonts w:ascii="Open Sans" w:hAnsi="Open Sans"/>
          <w:sz w:val="20"/>
          <w:lang w:val="en-US"/>
        </w:rPr>
        <w:t xml:space="preserve"> </w:t>
      </w:r>
      <w:proofErr w:type="spellStart"/>
      <w:r w:rsidRPr="006B2963">
        <w:rPr>
          <w:rFonts w:ascii="Open Sans" w:hAnsi="Open Sans"/>
          <w:sz w:val="20"/>
          <w:lang w:val="en-US"/>
        </w:rPr>
        <w:t>finns</w:t>
      </w:r>
      <w:proofErr w:type="spellEnd"/>
      <w:r w:rsidRPr="006B2963">
        <w:rPr>
          <w:rFonts w:ascii="Open Sans" w:hAnsi="Open Sans"/>
          <w:sz w:val="20"/>
          <w:lang w:val="en-US"/>
        </w:rPr>
        <w:t xml:space="preserve"> </w:t>
      </w:r>
      <w:proofErr w:type="spellStart"/>
      <w:r w:rsidRPr="006B2963">
        <w:rPr>
          <w:rFonts w:ascii="Open Sans" w:hAnsi="Open Sans"/>
          <w:sz w:val="20"/>
          <w:lang w:val="en-US"/>
        </w:rPr>
        <w:t>här</w:t>
      </w:r>
      <w:proofErr w:type="spellEnd"/>
      <w:r w:rsidRPr="006B2963">
        <w:rPr>
          <w:rFonts w:ascii="Open Sans" w:hAnsi="Open Sans"/>
          <w:sz w:val="20"/>
          <w:lang w:val="en-US"/>
        </w:rPr>
        <w:t xml:space="preserve">: </w:t>
      </w:r>
    </w:p>
    <w:p w14:paraId="03F67D02" w14:textId="77777777" w:rsidR="006B2963" w:rsidRPr="006B2963" w:rsidRDefault="006B2963" w:rsidP="006B2963">
      <w:pPr>
        <w:ind w:firstLine="1304"/>
        <w:rPr>
          <w:rFonts w:ascii="Open Sans" w:hAnsi="Open Sans" w:cs="Open Sans"/>
          <w:sz w:val="20"/>
          <w:lang w:val="en-US"/>
        </w:rPr>
      </w:pPr>
      <w:hyperlink r:id="rId12" w:history="1">
        <w:r w:rsidRPr="006B2963">
          <w:rPr>
            <w:rStyle w:val="Hyperlinkki"/>
            <w:rFonts w:ascii="Open Sans" w:hAnsi="Open Sans"/>
            <w:sz w:val="20"/>
            <w:lang w:val="en-US"/>
          </w:rPr>
          <w:t>https://kiinteistonvalitysala.fi/wp-content/uploads/2021/08/Forhandlingsriktlinjer-for-forebyggande-av-penningtvatt-finansiering-av-terrorism-och-sanktioner.pdf/</w:t>
        </w:r>
      </w:hyperlink>
      <w:r w:rsidRPr="006B2963">
        <w:rPr>
          <w:rFonts w:ascii="Open Sans" w:hAnsi="Open Sans"/>
          <w:sz w:val="20"/>
          <w:lang w:val="en-US"/>
        </w:rPr>
        <w:t xml:space="preserve"> </w:t>
      </w:r>
    </w:p>
    <w:p w14:paraId="22265C64" w14:textId="77777777" w:rsidR="006B2963" w:rsidRPr="006B2963" w:rsidRDefault="006B2963" w:rsidP="006B2963">
      <w:pPr>
        <w:ind w:left="737"/>
        <w:rPr>
          <w:rFonts w:ascii="Open Sans" w:hAnsi="Open Sans" w:cs="Open Sans"/>
          <w:sz w:val="20"/>
          <w:lang w:val="en-US"/>
        </w:rPr>
      </w:pPr>
    </w:p>
    <w:p w14:paraId="60CDF3B7" w14:textId="77777777" w:rsidR="006B2963" w:rsidRDefault="006B2963" w:rsidP="006B2963">
      <w:pPr>
        <w:ind w:left="737"/>
        <w:rPr>
          <w:rFonts w:ascii="Open Sans" w:hAnsi="Open Sans"/>
          <w:sz w:val="20"/>
          <w:lang w:val="en-US"/>
        </w:rPr>
      </w:pPr>
    </w:p>
    <w:p w14:paraId="34B337AE" w14:textId="165BF4E0" w:rsidR="006B2963" w:rsidRPr="006B2963" w:rsidRDefault="006B2963" w:rsidP="006B2963">
      <w:pPr>
        <w:ind w:left="737"/>
        <w:rPr>
          <w:rFonts w:ascii="Open Sans" w:hAnsi="Open Sans" w:cs="Open Sans"/>
          <w:sz w:val="20"/>
          <w:lang w:val="en-US"/>
        </w:rPr>
      </w:pPr>
      <w:proofErr w:type="spellStart"/>
      <w:r w:rsidRPr="006B2963">
        <w:rPr>
          <w:rFonts w:ascii="Open Sans" w:hAnsi="Open Sans"/>
          <w:sz w:val="20"/>
          <w:lang w:val="en-US"/>
        </w:rPr>
        <w:t>Länk</w:t>
      </w:r>
      <w:proofErr w:type="spellEnd"/>
      <w:r w:rsidRPr="006B2963">
        <w:rPr>
          <w:rFonts w:ascii="Open Sans" w:hAnsi="Open Sans"/>
          <w:sz w:val="20"/>
          <w:lang w:val="en-US"/>
        </w:rPr>
        <w:t xml:space="preserve"> till </w:t>
      </w:r>
      <w:proofErr w:type="spellStart"/>
      <w:r w:rsidRPr="006B2963">
        <w:rPr>
          <w:rFonts w:ascii="Open Sans" w:hAnsi="Open Sans"/>
          <w:sz w:val="20"/>
          <w:lang w:val="en-US"/>
        </w:rPr>
        <w:t>Regionförvaltningsverkets</w:t>
      </w:r>
      <w:proofErr w:type="spellEnd"/>
      <w:r w:rsidRPr="006B2963">
        <w:rPr>
          <w:rFonts w:ascii="Open Sans" w:hAnsi="Open Sans"/>
          <w:sz w:val="20"/>
          <w:lang w:val="en-US"/>
        </w:rPr>
        <w:t xml:space="preserve"> </w:t>
      </w:r>
      <w:proofErr w:type="spellStart"/>
      <w:r w:rsidRPr="006B2963">
        <w:rPr>
          <w:rFonts w:ascii="Open Sans" w:hAnsi="Open Sans"/>
          <w:sz w:val="20"/>
          <w:lang w:val="en-US"/>
        </w:rPr>
        <w:t>anvisningar</w:t>
      </w:r>
      <w:proofErr w:type="spellEnd"/>
      <w:r w:rsidRPr="006B2963">
        <w:rPr>
          <w:rFonts w:ascii="Open Sans" w:hAnsi="Open Sans"/>
          <w:sz w:val="20"/>
          <w:lang w:val="en-US"/>
        </w:rPr>
        <w:t>:</w:t>
      </w:r>
    </w:p>
    <w:p w14:paraId="5A6BCF66" w14:textId="77777777" w:rsidR="006B2963" w:rsidRPr="006B2963" w:rsidRDefault="006B2963" w:rsidP="006B2963">
      <w:pPr>
        <w:ind w:left="1304"/>
        <w:rPr>
          <w:rFonts w:ascii="Open Sans" w:hAnsi="Open Sans" w:cs="Open Sans"/>
          <w:sz w:val="20"/>
          <w:lang w:val="en-US"/>
        </w:rPr>
      </w:pPr>
      <w:hyperlink r:id="rId13" w:history="1">
        <w:r w:rsidRPr="006B2963">
          <w:rPr>
            <w:rStyle w:val="Hyperlinkki"/>
            <w:rFonts w:ascii="Open Sans" w:hAnsi="Open Sans"/>
            <w:sz w:val="20"/>
            <w:lang w:val="en-US"/>
          </w:rPr>
          <w:t>https://avi.fi/sv/valj-arende/privatperson/tillsyn-och-klagomal/pengar-och-formogenhet/lagen-om-penningtvatt</w:t>
        </w:r>
      </w:hyperlink>
    </w:p>
    <w:p w14:paraId="10DB83C6" w14:textId="3C8CE72E" w:rsidR="002039CA" w:rsidRPr="006B2963" w:rsidRDefault="002039CA">
      <w:pPr>
        <w:pStyle w:val="Sisennettyleipteksti"/>
        <w:ind w:hanging="2608"/>
        <w:rPr>
          <w:rFonts w:cs="Arial"/>
          <w:lang w:val="en-US"/>
        </w:rPr>
      </w:pPr>
    </w:p>
    <w:sectPr w:rsidR="002039CA" w:rsidRPr="006B2963" w:rsidSect="00A47EA4">
      <w:headerReference w:type="default" r:id="rId14"/>
      <w:footerReference w:type="default" r:id="rId15"/>
      <w:pgSz w:w="11906" w:h="16838"/>
      <w:pgMar w:top="567" w:right="1134" w:bottom="567" w:left="1134" w:header="567" w:footer="56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59C0A" w14:textId="77777777" w:rsidR="009641F6" w:rsidRDefault="009641F6" w:rsidP="002039CA">
      <w:r>
        <w:separator/>
      </w:r>
    </w:p>
    <w:p w14:paraId="5C6004A5" w14:textId="77777777" w:rsidR="009641F6" w:rsidRDefault="009641F6"/>
  </w:endnote>
  <w:endnote w:type="continuationSeparator" w:id="0">
    <w:p w14:paraId="7683A114" w14:textId="77777777" w:rsidR="009641F6" w:rsidRDefault="009641F6" w:rsidP="002039CA">
      <w:r>
        <w:continuationSeparator/>
      </w:r>
    </w:p>
    <w:p w14:paraId="32C76CBC" w14:textId="77777777" w:rsidR="009641F6" w:rsidRDefault="009641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61A15" w14:textId="77777777" w:rsidR="00B06120" w:rsidRPr="0001788A" w:rsidRDefault="00B06120" w:rsidP="00B06120">
    <w:pPr>
      <w:pStyle w:val="Alatunniste"/>
      <w:ind w:left="4153" w:hanging="4153"/>
      <w:jc w:val="center"/>
      <w:rPr>
        <w:rFonts w:cs="Arial"/>
        <w:color w:val="BFBFBF" w:themeColor="background1" w:themeShade="BF"/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677F0" w14:textId="77777777" w:rsidR="009641F6" w:rsidRDefault="009641F6" w:rsidP="002039CA">
      <w:r>
        <w:separator/>
      </w:r>
    </w:p>
    <w:p w14:paraId="1A33FC5F" w14:textId="77777777" w:rsidR="009641F6" w:rsidRDefault="009641F6"/>
  </w:footnote>
  <w:footnote w:type="continuationSeparator" w:id="0">
    <w:p w14:paraId="6A4FB638" w14:textId="77777777" w:rsidR="009641F6" w:rsidRDefault="009641F6" w:rsidP="002039CA">
      <w:r>
        <w:continuationSeparator/>
      </w:r>
    </w:p>
    <w:p w14:paraId="0F0E755D" w14:textId="77777777" w:rsidR="009641F6" w:rsidRDefault="009641F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0E31C" w14:textId="0AAFD3C5" w:rsidR="00231F08" w:rsidRPr="006037CE" w:rsidRDefault="00B84C0E" w:rsidP="00B06120">
    <w:pPr>
      <w:rPr>
        <w:rFonts w:cs="Arial"/>
      </w:rPr>
    </w:pPr>
    <w:r>
      <w:rPr>
        <w:noProof/>
      </w:rPr>
      <w:drawing>
        <wp:inline distT="0" distB="0" distL="0" distR="0" wp14:anchorId="78837081" wp14:editId="657FF960">
          <wp:extent cx="1422400" cy="635000"/>
          <wp:effectExtent l="0" t="0" r="0" b="0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 logo@2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2400" cy="635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31F08">
      <w:tab/>
    </w:r>
    <w:r w:rsidR="00231F08">
      <w:tab/>
    </w:r>
    <w:r w:rsidR="00231F08">
      <w:tab/>
    </w:r>
    <w:proofErr w:type="spellStart"/>
    <w:r w:rsidR="006B2963">
      <w:rPr>
        <w:rFonts w:cs="Arial"/>
      </w:rPr>
      <w:t>Anvisning</w:t>
    </w:r>
    <w:proofErr w:type="spellEnd"/>
    <w:r w:rsidR="006B2963">
      <w:rPr>
        <w:rFonts w:cs="Arial"/>
      </w:rPr>
      <w:t xml:space="preserve"> </w:t>
    </w:r>
    <w:r w:rsidR="00231F08" w:rsidRPr="006037CE">
      <w:rPr>
        <w:rFonts w:cs="Arial"/>
      </w:rPr>
      <w:tab/>
    </w:r>
    <w:r w:rsidR="00231F08" w:rsidRPr="006037CE">
      <w:rPr>
        <w:rFonts w:cs="Arial"/>
      </w:rPr>
      <w:tab/>
    </w:r>
    <w:r w:rsidR="00231F08" w:rsidRPr="006037CE">
      <w:rPr>
        <w:rFonts w:cs="Arial"/>
      </w:rPr>
      <w:tab/>
    </w:r>
    <w:r w:rsidR="00231F08" w:rsidRPr="006037CE">
      <w:rPr>
        <w:rStyle w:val="Sivunumero"/>
        <w:rFonts w:cs="Arial"/>
      </w:rPr>
      <w:fldChar w:fldCharType="begin"/>
    </w:r>
    <w:r w:rsidR="00231F08" w:rsidRPr="006037CE">
      <w:rPr>
        <w:rStyle w:val="Sivunumero"/>
        <w:rFonts w:cs="Arial"/>
      </w:rPr>
      <w:instrText xml:space="preserve"> PAGE </w:instrText>
    </w:r>
    <w:r w:rsidR="00231F08" w:rsidRPr="006037CE">
      <w:rPr>
        <w:rStyle w:val="Sivunumero"/>
        <w:rFonts w:cs="Arial"/>
      </w:rPr>
      <w:fldChar w:fldCharType="separate"/>
    </w:r>
    <w:r w:rsidR="0079223E">
      <w:rPr>
        <w:rStyle w:val="Sivunumero"/>
        <w:rFonts w:cs="Arial"/>
        <w:noProof/>
      </w:rPr>
      <w:t>1</w:t>
    </w:r>
    <w:r w:rsidR="00231F08" w:rsidRPr="006037CE">
      <w:rPr>
        <w:rStyle w:val="Sivunumero"/>
        <w:rFonts w:cs="Arial"/>
      </w:rPr>
      <w:fldChar w:fldCharType="end"/>
    </w:r>
    <w:r w:rsidR="00231F08" w:rsidRPr="006037CE">
      <w:rPr>
        <w:rFonts w:cs="Arial"/>
      </w:rPr>
      <w:t xml:space="preserve"> (</w:t>
    </w:r>
    <w:r w:rsidR="00231F08" w:rsidRPr="006037CE">
      <w:rPr>
        <w:rStyle w:val="Sivunumero"/>
        <w:rFonts w:cs="Arial"/>
      </w:rPr>
      <w:fldChar w:fldCharType="begin"/>
    </w:r>
    <w:r w:rsidR="00231F08" w:rsidRPr="006037CE">
      <w:rPr>
        <w:rStyle w:val="Sivunumero"/>
        <w:rFonts w:cs="Arial"/>
      </w:rPr>
      <w:instrText xml:space="preserve"> NUMPAGES </w:instrText>
    </w:r>
    <w:r w:rsidR="00231F08" w:rsidRPr="006037CE">
      <w:rPr>
        <w:rStyle w:val="Sivunumero"/>
        <w:rFonts w:cs="Arial"/>
      </w:rPr>
      <w:fldChar w:fldCharType="separate"/>
    </w:r>
    <w:r w:rsidR="0079223E">
      <w:rPr>
        <w:rStyle w:val="Sivunumero"/>
        <w:rFonts w:cs="Arial"/>
        <w:noProof/>
      </w:rPr>
      <w:t>3</w:t>
    </w:r>
    <w:r w:rsidR="00231F08" w:rsidRPr="006037CE">
      <w:rPr>
        <w:rStyle w:val="Sivunumero"/>
        <w:rFonts w:cs="Arial"/>
      </w:rPr>
      <w:fldChar w:fldCharType="end"/>
    </w:r>
    <w:r w:rsidR="00231F08" w:rsidRPr="006037CE">
      <w:rPr>
        <w:rFonts w:cs="Arial"/>
      </w:rPr>
      <w:t>)</w:t>
    </w:r>
  </w:p>
  <w:p w14:paraId="7895A1A7" w14:textId="77777777" w:rsidR="00B06120" w:rsidRPr="006037CE" w:rsidRDefault="00B06120">
    <w:pPr>
      <w:rPr>
        <w:rFonts w:cs="Arial"/>
      </w:rPr>
    </w:pPr>
  </w:p>
  <w:p w14:paraId="1F6786DF" w14:textId="77777777" w:rsidR="00B06120" w:rsidRPr="006037CE" w:rsidRDefault="00B06120">
    <w:pPr>
      <w:rPr>
        <w:rFonts w:cs="Arial"/>
      </w:rPr>
    </w:pPr>
  </w:p>
  <w:p w14:paraId="61ADCE95" w14:textId="2B8C9807" w:rsidR="006037CE" w:rsidRDefault="00231F08">
    <w:pPr>
      <w:rPr>
        <w:rFonts w:cs="Arial"/>
      </w:rPr>
    </w:pPr>
    <w:r w:rsidRPr="006037CE">
      <w:rPr>
        <w:rFonts w:cs="Arial"/>
      </w:rPr>
      <w:tab/>
    </w:r>
    <w:r w:rsidRPr="006037CE">
      <w:rPr>
        <w:rFonts w:cs="Arial"/>
      </w:rPr>
      <w:tab/>
    </w:r>
    <w:r w:rsidRPr="006037CE">
      <w:rPr>
        <w:rFonts w:cs="Arial"/>
      </w:rPr>
      <w:tab/>
    </w:r>
    <w:r w:rsidRPr="006037CE">
      <w:rPr>
        <w:rFonts w:cs="Arial"/>
      </w:rPr>
      <w:tab/>
    </w:r>
    <w:r w:rsidR="006B2963">
      <w:rPr>
        <w:rFonts w:cs="Arial"/>
      </w:rPr>
      <w:t>10</w:t>
    </w:r>
    <w:r w:rsidRPr="006037CE">
      <w:rPr>
        <w:rFonts w:cs="Arial"/>
      </w:rPr>
      <w:t>.</w:t>
    </w:r>
    <w:r w:rsidR="006B2963">
      <w:rPr>
        <w:rFonts w:cs="Arial"/>
      </w:rPr>
      <w:t>3</w:t>
    </w:r>
    <w:r w:rsidRPr="006037CE">
      <w:rPr>
        <w:rFonts w:cs="Arial"/>
      </w:rPr>
      <w:t>.20</w:t>
    </w:r>
    <w:r w:rsidR="00CB0653">
      <w:rPr>
        <w:rFonts w:cs="Arial"/>
      </w:rPr>
      <w:t>22</w:t>
    </w:r>
  </w:p>
  <w:p w14:paraId="63DB2576" w14:textId="77777777" w:rsidR="001719C8" w:rsidRPr="006037CE" w:rsidRDefault="001719C8">
    <w:pPr>
      <w:rPr>
        <w:rFonts w:cs="Arial"/>
      </w:rPr>
    </w:pPr>
  </w:p>
  <w:p w14:paraId="6938F8F4" w14:textId="77777777" w:rsidR="004076E3" w:rsidRDefault="004076E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70F9C"/>
    <w:multiLevelType w:val="hybridMultilevel"/>
    <w:tmpl w:val="8D2AFFC8"/>
    <w:lvl w:ilvl="0" w:tplc="21482924">
      <w:numFmt w:val="bullet"/>
      <w:lvlText w:val=""/>
      <w:lvlJc w:val="left"/>
      <w:pPr>
        <w:ind w:left="1457" w:hanging="360"/>
      </w:pPr>
      <w:rPr>
        <w:rFonts w:ascii="Symbol" w:eastAsia="Times New Roman" w:hAnsi="Symbol" w:cs="Segoe UI" w:hint="default"/>
      </w:rPr>
    </w:lvl>
    <w:lvl w:ilvl="1" w:tplc="040B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 w16cid:durableId="1962879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88A"/>
    <w:rsid w:val="0001788A"/>
    <w:rsid w:val="00055C69"/>
    <w:rsid w:val="001719C8"/>
    <w:rsid w:val="00184D8A"/>
    <w:rsid w:val="00197DD1"/>
    <w:rsid w:val="001D52FA"/>
    <w:rsid w:val="002026D2"/>
    <w:rsid w:val="002039CA"/>
    <w:rsid w:val="00231F08"/>
    <w:rsid w:val="002A75C3"/>
    <w:rsid w:val="002D3069"/>
    <w:rsid w:val="003B4446"/>
    <w:rsid w:val="003E4BBD"/>
    <w:rsid w:val="003F7DBD"/>
    <w:rsid w:val="004076E3"/>
    <w:rsid w:val="004F4776"/>
    <w:rsid w:val="005F40F3"/>
    <w:rsid w:val="006037CE"/>
    <w:rsid w:val="006423DB"/>
    <w:rsid w:val="006B2963"/>
    <w:rsid w:val="00702BA3"/>
    <w:rsid w:val="0079223E"/>
    <w:rsid w:val="0094058B"/>
    <w:rsid w:val="00951798"/>
    <w:rsid w:val="009641F6"/>
    <w:rsid w:val="009712DE"/>
    <w:rsid w:val="00A47EA4"/>
    <w:rsid w:val="00B06120"/>
    <w:rsid w:val="00B37C6A"/>
    <w:rsid w:val="00B84C0E"/>
    <w:rsid w:val="00B878DC"/>
    <w:rsid w:val="00C05641"/>
    <w:rsid w:val="00C8358C"/>
    <w:rsid w:val="00CA1E79"/>
    <w:rsid w:val="00CB0653"/>
    <w:rsid w:val="00CE571B"/>
    <w:rsid w:val="00D61E8A"/>
    <w:rsid w:val="00DB7284"/>
    <w:rsid w:val="00ED1DD5"/>
    <w:rsid w:val="00FA5E9A"/>
    <w:rsid w:val="00FC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D11B08"/>
  <w15:docId w15:val="{DA48DEB3-72AC-1C4F-A3C7-E9F925705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ali">
    <w:name w:val="Normal"/>
    <w:qFormat/>
    <w:rsid w:val="006037CE"/>
    <w:rPr>
      <w:rFonts w:ascii="Arial" w:hAnsi="Arial"/>
      <w:sz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702BA3"/>
    <w:pPr>
      <w:keepNext/>
      <w:keepLines/>
      <w:spacing w:before="240"/>
      <w:outlineLvl w:val="0"/>
    </w:pPr>
    <w:rPr>
      <w:rFonts w:eastAsiaTheme="majorEastAsia" w:cstheme="majorBidi"/>
      <w:b/>
      <w:bCs/>
      <w:color w:val="10237A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702BA3"/>
    <w:pPr>
      <w:keepNext/>
      <w:keepLines/>
      <w:spacing w:before="4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702BA3"/>
    <w:pPr>
      <w:keepNext/>
      <w:keepLines/>
      <w:spacing w:before="40"/>
      <w:outlineLvl w:val="2"/>
    </w:pPr>
    <w:rPr>
      <w:rFonts w:eastAsiaTheme="majorEastAsia" w:cstheme="majorBidi"/>
      <w:color w:val="262626" w:themeColor="text1" w:themeTint="D9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ennettyleipteksti">
    <w:name w:val="Body Text Indent"/>
    <w:basedOn w:val="Normaali"/>
    <w:semiHidden/>
    <w:pPr>
      <w:ind w:left="2608"/>
    </w:pPr>
  </w:style>
  <w:style w:type="character" w:styleId="Kommentinviite">
    <w:name w:val="annotation reference"/>
    <w:basedOn w:val="Kappaleenoletusfontti"/>
    <w:semiHidden/>
    <w:rPr>
      <w:sz w:val="16"/>
    </w:rPr>
  </w:style>
  <w:style w:type="paragraph" w:styleId="Kommentinteksti">
    <w:name w:val="annotation text"/>
    <w:basedOn w:val="Normaali"/>
    <w:semiHidden/>
    <w:rPr>
      <w:sz w:val="20"/>
    </w:rPr>
  </w:style>
  <w:style w:type="paragraph" w:styleId="Yltunniste">
    <w:name w:val="header"/>
    <w:basedOn w:val="Normaali"/>
    <w:semiHidden/>
    <w:pPr>
      <w:tabs>
        <w:tab w:val="center" w:pos="4153"/>
        <w:tab w:val="right" w:pos="8306"/>
      </w:tabs>
    </w:pPr>
  </w:style>
  <w:style w:type="character" w:styleId="Sivunumero">
    <w:name w:val="page number"/>
    <w:basedOn w:val="Kappaleenoletusfontti"/>
    <w:semiHidden/>
  </w:style>
  <w:style w:type="paragraph" w:styleId="Alatunniste">
    <w:name w:val="footer"/>
    <w:basedOn w:val="Normaali"/>
    <w:semiHidden/>
    <w:pPr>
      <w:tabs>
        <w:tab w:val="center" w:pos="4153"/>
        <w:tab w:val="right" w:pos="8306"/>
      </w:tabs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2039C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039CA"/>
    <w:rPr>
      <w:rFonts w:ascii="Tahoma" w:hAnsi="Tahoma" w:cs="Tahoma"/>
      <w:sz w:val="16"/>
      <w:szCs w:val="16"/>
    </w:rPr>
  </w:style>
  <w:style w:type="character" w:customStyle="1" w:styleId="Otsikko1Char">
    <w:name w:val="Otsikko 1 Char"/>
    <w:basedOn w:val="Kappaleenoletusfontti"/>
    <w:link w:val="Otsikko1"/>
    <w:uiPriority w:val="9"/>
    <w:rsid w:val="00702BA3"/>
    <w:rPr>
      <w:rFonts w:ascii="Arial" w:eastAsiaTheme="majorEastAsia" w:hAnsi="Arial" w:cstheme="majorBidi"/>
      <w:b/>
      <w:bCs/>
      <w:color w:val="10237A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702BA3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702BA3"/>
    <w:rPr>
      <w:rFonts w:ascii="Arial" w:eastAsiaTheme="majorEastAsia" w:hAnsi="Arial" w:cstheme="majorBidi"/>
      <w:color w:val="262626" w:themeColor="text1" w:themeTint="D9"/>
      <w:sz w:val="24"/>
      <w:szCs w:val="24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702BA3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AlaotsikkoChar">
    <w:name w:val="Alaotsikko Char"/>
    <w:basedOn w:val="Kappaleenoletusfontti"/>
    <w:link w:val="Alaotsikko"/>
    <w:uiPriority w:val="11"/>
    <w:rsid w:val="00702BA3"/>
    <w:rPr>
      <w:rFonts w:ascii="Arial" w:eastAsiaTheme="minorEastAsia" w:hAnsi="Arial" w:cstheme="minorBidi"/>
      <w:color w:val="5A5A5A" w:themeColor="text1" w:themeTint="A5"/>
      <w:spacing w:val="15"/>
      <w:sz w:val="22"/>
      <w:szCs w:val="22"/>
    </w:rPr>
  </w:style>
  <w:style w:type="character" w:styleId="Hienovarainenkorostus">
    <w:name w:val="Subtle Emphasis"/>
    <w:basedOn w:val="Kappaleenoletusfontti"/>
    <w:uiPriority w:val="19"/>
    <w:qFormat/>
    <w:rsid w:val="00702BA3"/>
    <w:rPr>
      <w:rFonts w:ascii="Arial" w:hAnsi="Arial"/>
      <w:b w:val="0"/>
      <w:bCs w:val="0"/>
      <w:i/>
      <w:iCs/>
      <w:color w:val="404040" w:themeColor="text1" w:themeTint="BF"/>
    </w:rPr>
  </w:style>
  <w:style w:type="character" w:styleId="Korostus">
    <w:name w:val="Emphasis"/>
    <w:basedOn w:val="Kappaleenoletusfontti"/>
    <w:uiPriority w:val="20"/>
    <w:qFormat/>
    <w:rsid w:val="00702BA3"/>
    <w:rPr>
      <w:rFonts w:ascii="Arial" w:hAnsi="Arial"/>
      <w:b w:val="0"/>
      <w:bCs w:val="0"/>
      <w:i w:val="0"/>
      <w:iCs w:val="0"/>
    </w:rPr>
  </w:style>
  <w:style w:type="character" w:styleId="Voimakaskorostus">
    <w:name w:val="Intense Emphasis"/>
    <w:basedOn w:val="Kappaleenoletusfontti"/>
    <w:uiPriority w:val="21"/>
    <w:qFormat/>
    <w:rsid w:val="00702BA3"/>
    <w:rPr>
      <w:rFonts w:ascii="Arial" w:hAnsi="Arial"/>
      <w:i/>
      <w:iCs/>
      <w:color w:val="4F81BD" w:themeColor="accent1"/>
    </w:rPr>
  </w:style>
  <w:style w:type="character" w:styleId="Hyperlinkki">
    <w:name w:val="Hyperlink"/>
    <w:basedOn w:val="Kappaleenoletusfontti"/>
    <w:uiPriority w:val="99"/>
    <w:unhideWhenUsed/>
    <w:rsid w:val="006423DB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6B296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v-FI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osotto.uo@oikeus.fi" TargetMode="External"/><Relationship Id="rId13" Type="http://schemas.openxmlformats.org/officeDocument/2006/relationships/hyperlink" Target="https://avi.fi/sv/valj-arende/privatperson/tillsyn-och-klagomal/pengar-och-formogenhet/lagen-om-penningtvat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kiinteistonvalitysala.fi/wp-content/uploads/2021/08/Forhandlingsriktlinjer-for-forebyggande-av-penningtvatt-finansiering-av-terrorism-och-sanktioner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c.europa.eu/info/business-economy-euro/banking-and-finance/financial-supervision-and-risk-management/anti-money-laundering-and-countering-financing-terrorism/eu-policy-high-risk-third-countries_f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asiakastieto.fi/web/fi/kiinteisto-ja-huoneistotiedot/palvelut-kiinteistonvalittajill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siakastieto.fi/web/fi/kiinteisto-ja-huoneistotiedot/palvelut-kiinteistonvalittajille.htm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FE488-5E1E-FA44-86EC-F2F9CCA9C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814</Words>
  <Characters>6601</Characters>
  <Application>Microsoft Office Word</Application>
  <DocSecurity>0</DocSecurity>
  <Lines>55</Lines>
  <Paragraphs>14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LÄHETTÄJÄ/Matti Meikäläinen </vt:lpstr>
    </vt:vector>
  </TitlesOfParts>
  <Manager/>
  <Company> </Company>
  <LinksUpToDate>false</LinksUpToDate>
  <CharactersWithSpaces>7401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Kiinteistönvälitysalan Keskusliitto</dc:title>
  <dc:subject/>
  <dc:creator>Kiinteistönvälitysalan Keskusliitto</dc:creator>
  <cp:keywords/>
  <dc:description/>
  <cp:lastModifiedBy>Anna Haikarainen</cp:lastModifiedBy>
  <cp:revision>2</cp:revision>
  <cp:lastPrinted>2016-08-16T20:11:00Z</cp:lastPrinted>
  <dcterms:created xsi:type="dcterms:W3CDTF">2022-04-12T09:34:00Z</dcterms:created>
  <dcterms:modified xsi:type="dcterms:W3CDTF">2022-04-12T09:34:00Z</dcterms:modified>
  <cp:category/>
</cp:coreProperties>
</file>